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33C2F" w14:textId="2E55551B" w:rsidR="00536AF1" w:rsidRPr="00BF2A6C" w:rsidRDefault="00536AF1" w:rsidP="00AA7001">
      <w:pPr>
        <w:spacing w:after="0" w:line="240" w:lineRule="auto"/>
        <w:jc w:val="center"/>
        <w:rPr>
          <w:rFonts w:eastAsia="Times New Roman" w:cstheme="majorHAnsi"/>
          <w:sz w:val="24"/>
          <w:szCs w:val="24"/>
        </w:rPr>
      </w:pPr>
    </w:p>
    <w:p w14:paraId="1AB8BBB5" w14:textId="25A01B2E" w:rsidR="00536AF1" w:rsidRPr="002722CF" w:rsidRDefault="007B5C00" w:rsidP="00693F91">
      <w:pPr>
        <w:spacing w:after="0" w:line="240" w:lineRule="auto"/>
        <w:jc w:val="center"/>
        <w:rPr>
          <w:rFonts w:eastAsia="Times New Roman" w:cstheme="majorHAnsi"/>
          <w:sz w:val="24"/>
          <w:szCs w:val="24"/>
        </w:rPr>
      </w:pPr>
      <w:r w:rsidRPr="002722CF">
        <w:rPr>
          <w:rFonts w:eastAsia="Times New Roman" w:cstheme="majorHAnsi"/>
          <w:noProof/>
          <w:sz w:val="24"/>
          <w:szCs w:val="24"/>
        </w:rPr>
        <w:drawing>
          <wp:anchor distT="0" distB="0" distL="114300" distR="114300" simplePos="0" relativeHeight="251659264" behindDoc="0" locked="0" layoutInCell="1" allowOverlap="1" wp14:anchorId="5DC1AFBC" wp14:editId="5D1B426E">
            <wp:simplePos x="0" y="0"/>
            <wp:positionH relativeFrom="column">
              <wp:posOffset>2914650</wp:posOffset>
            </wp:positionH>
            <wp:positionV relativeFrom="paragraph">
              <wp:posOffset>17145</wp:posOffset>
            </wp:positionV>
            <wp:extent cx="800100" cy="821055"/>
            <wp:effectExtent l="0" t="0" r="12700" b="0"/>
            <wp:wrapThrough wrapText="bothSides">
              <wp:wrapPolygon edited="0">
                <wp:start x="6171" y="0"/>
                <wp:lineTo x="686" y="2673"/>
                <wp:lineTo x="0" y="20046"/>
                <wp:lineTo x="0" y="20715"/>
                <wp:lineTo x="21257" y="20715"/>
                <wp:lineTo x="21257" y="20046"/>
                <wp:lineTo x="20571" y="2673"/>
                <wp:lineTo x="15086" y="0"/>
                <wp:lineTo x="617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RA Vertic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21055"/>
                    </a:xfrm>
                    <a:prstGeom prst="rect">
                      <a:avLst/>
                    </a:prstGeom>
                  </pic:spPr>
                </pic:pic>
              </a:graphicData>
            </a:graphic>
            <wp14:sizeRelH relativeFrom="page">
              <wp14:pctWidth>0</wp14:pctWidth>
            </wp14:sizeRelH>
            <wp14:sizeRelV relativeFrom="page">
              <wp14:pctHeight>0</wp14:pctHeight>
            </wp14:sizeRelV>
          </wp:anchor>
        </w:drawing>
      </w:r>
    </w:p>
    <w:p w14:paraId="3C05C00F" w14:textId="6D21669B" w:rsidR="00536AF1" w:rsidRPr="002722CF" w:rsidRDefault="00536AF1" w:rsidP="00B72813">
      <w:pPr>
        <w:spacing w:after="0" w:line="240" w:lineRule="auto"/>
        <w:rPr>
          <w:rFonts w:eastAsia="Times New Roman" w:cstheme="majorHAnsi"/>
          <w:sz w:val="24"/>
          <w:szCs w:val="24"/>
        </w:rPr>
      </w:pPr>
    </w:p>
    <w:p w14:paraId="43A5C6DB" w14:textId="730CAA27" w:rsidR="00536AF1" w:rsidRPr="002722CF" w:rsidRDefault="00536AF1" w:rsidP="00B72813">
      <w:pPr>
        <w:spacing w:after="0" w:line="240" w:lineRule="auto"/>
        <w:rPr>
          <w:rFonts w:eastAsia="Times New Roman" w:cstheme="majorHAnsi"/>
          <w:sz w:val="24"/>
          <w:szCs w:val="24"/>
        </w:rPr>
      </w:pPr>
    </w:p>
    <w:p w14:paraId="49CA9D5E" w14:textId="77777777" w:rsidR="00536AF1" w:rsidRPr="002722CF" w:rsidRDefault="00536AF1" w:rsidP="00B72813">
      <w:pPr>
        <w:spacing w:after="0" w:line="240" w:lineRule="auto"/>
        <w:rPr>
          <w:rFonts w:eastAsia="Times New Roman" w:cstheme="majorHAnsi"/>
          <w:sz w:val="24"/>
          <w:szCs w:val="24"/>
        </w:rPr>
      </w:pPr>
    </w:p>
    <w:p w14:paraId="7D0408DE" w14:textId="77777777" w:rsidR="00536AF1" w:rsidRPr="002722CF" w:rsidRDefault="00536AF1" w:rsidP="00B72813">
      <w:pPr>
        <w:spacing w:after="0" w:line="240" w:lineRule="auto"/>
        <w:rPr>
          <w:rFonts w:eastAsia="Times New Roman" w:cstheme="majorHAnsi"/>
          <w:sz w:val="24"/>
          <w:szCs w:val="24"/>
        </w:rPr>
      </w:pPr>
    </w:p>
    <w:p w14:paraId="639E3922" w14:textId="77777777" w:rsidR="007B5C00" w:rsidRPr="002722CF" w:rsidRDefault="007B5C00" w:rsidP="00536AF1">
      <w:pPr>
        <w:spacing w:after="0" w:line="240" w:lineRule="auto"/>
        <w:jc w:val="center"/>
        <w:rPr>
          <w:rFonts w:eastAsia="Times New Roman" w:cstheme="majorHAnsi"/>
          <w:sz w:val="24"/>
          <w:szCs w:val="24"/>
        </w:rPr>
      </w:pPr>
    </w:p>
    <w:p w14:paraId="4A413E3C" w14:textId="77777777" w:rsidR="00BF1D64" w:rsidRDefault="00BF1D64" w:rsidP="00BF1D64">
      <w:pPr>
        <w:spacing w:after="0" w:line="240" w:lineRule="auto"/>
        <w:rPr>
          <w:rFonts w:eastAsia="Times New Roman" w:cstheme="majorHAnsi"/>
          <w:sz w:val="24"/>
          <w:szCs w:val="24"/>
        </w:rPr>
      </w:pPr>
    </w:p>
    <w:p w14:paraId="1ED5382B" w14:textId="79D061B4" w:rsidR="00B72813" w:rsidRPr="002722CF" w:rsidRDefault="00220948" w:rsidP="00BF1D64">
      <w:pPr>
        <w:spacing w:after="0" w:line="240" w:lineRule="auto"/>
        <w:jc w:val="center"/>
        <w:rPr>
          <w:rFonts w:eastAsia="Times New Roman" w:cstheme="majorHAnsi"/>
          <w:sz w:val="24"/>
          <w:szCs w:val="24"/>
        </w:rPr>
      </w:pPr>
      <w:r w:rsidRPr="002722CF">
        <w:rPr>
          <w:rFonts w:eastAsia="Times New Roman" w:cstheme="majorHAnsi"/>
          <w:sz w:val="24"/>
          <w:szCs w:val="24"/>
        </w:rPr>
        <w:t>Invitation to TENDER</w:t>
      </w:r>
    </w:p>
    <w:p w14:paraId="74D8857C" w14:textId="77777777" w:rsidR="007B7C01" w:rsidRPr="002722CF" w:rsidRDefault="007B7C01" w:rsidP="00B72813">
      <w:pPr>
        <w:spacing w:after="0" w:line="240" w:lineRule="auto"/>
        <w:rPr>
          <w:rFonts w:eastAsia="Times New Roman" w:cstheme="majorHAnsi"/>
          <w:sz w:val="24"/>
          <w:szCs w:val="24"/>
        </w:rPr>
      </w:pPr>
    </w:p>
    <w:p w14:paraId="3185EB45" w14:textId="77777777" w:rsidR="00B72813" w:rsidRPr="002722CF" w:rsidRDefault="00B72813" w:rsidP="00B72813">
      <w:pPr>
        <w:spacing w:after="0" w:line="240" w:lineRule="auto"/>
        <w:rPr>
          <w:rFonts w:eastAsia="Times New Roman" w:cstheme="majorHAnsi"/>
          <w:sz w:val="24"/>
          <w:szCs w:val="24"/>
        </w:rPr>
      </w:pPr>
    </w:p>
    <w:p w14:paraId="799F8E67" w14:textId="77777777" w:rsidR="00650776" w:rsidRPr="002722CF" w:rsidRDefault="00650776" w:rsidP="00B72813">
      <w:pPr>
        <w:spacing w:after="0" w:line="240" w:lineRule="auto"/>
        <w:rPr>
          <w:rFonts w:eastAsia="Times New Roman" w:cstheme="majorHAnsi"/>
          <w:sz w:val="24"/>
          <w:szCs w:val="24"/>
        </w:rPr>
      </w:pPr>
    </w:p>
    <w:p w14:paraId="79270B89" w14:textId="77777777" w:rsidR="0045001A" w:rsidRPr="002722CF" w:rsidRDefault="00650776" w:rsidP="00B72813">
      <w:pPr>
        <w:spacing w:after="0" w:line="240" w:lineRule="auto"/>
        <w:rPr>
          <w:rFonts w:eastAsia="Times New Roman" w:cstheme="majorHAnsi"/>
          <w:sz w:val="24"/>
          <w:szCs w:val="24"/>
        </w:rPr>
      </w:pPr>
      <w:r w:rsidRPr="002722CF">
        <w:rPr>
          <w:rFonts w:eastAsia="Times New Roman" w:cstheme="majorHAnsi"/>
          <w:sz w:val="24"/>
          <w:szCs w:val="24"/>
        </w:rPr>
        <w:t>Dear Sirs/Madams,</w:t>
      </w:r>
      <w:r w:rsidR="0045001A" w:rsidRPr="002722CF">
        <w:rPr>
          <w:rFonts w:eastAsia="Times New Roman" w:cstheme="majorHAnsi"/>
          <w:sz w:val="24"/>
          <w:szCs w:val="24"/>
        </w:rPr>
        <w:tab/>
      </w:r>
      <w:r w:rsidR="0045001A" w:rsidRPr="002722CF">
        <w:rPr>
          <w:rFonts w:eastAsia="Times New Roman" w:cstheme="majorHAnsi"/>
          <w:sz w:val="24"/>
          <w:szCs w:val="24"/>
        </w:rPr>
        <w:tab/>
      </w:r>
      <w:r w:rsidR="0045001A" w:rsidRPr="002722CF">
        <w:rPr>
          <w:rFonts w:eastAsia="Times New Roman" w:cstheme="majorHAnsi"/>
          <w:sz w:val="24"/>
          <w:szCs w:val="24"/>
        </w:rPr>
        <w:tab/>
      </w:r>
      <w:r w:rsidR="0045001A" w:rsidRPr="002722CF">
        <w:rPr>
          <w:rFonts w:eastAsia="Times New Roman" w:cstheme="majorHAnsi"/>
          <w:sz w:val="24"/>
          <w:szCs w:val="24"/>
        </w:rPr>
        <w:tab/>
      </w:r>
      <w:r w:rsidR="0045001A" w:rsidRPr="002722CF">
        <w:rPr>
          <w:rFonts w:eastAsia="Times New Roman" w:cstheme="majorHAnsi"/>
          <w:sz w:val="24"/>
          <w:szCs w:val="24"/>
        </w:rPr>
        <w:tab/>
      </w:r>
      <w:r w:rsidR="0045001A" w:rsidRPr="002722CF">
        <w:rPr>
          <w:rFonts w:eastAsia="Times New Roman" w:cstheme="majorHAnsi"/>
          <w:sz w:val="24"/>
          <w:szCs w:val="24"/>
        </w:rPr>
        <w:tab/>
      </w:r>
      <w:r w:rsidR="0045001A" w:rsidRPr="002722CF">
        <w:rPr>
          <w:rFonts w:eastAsia="Times New Roman" w:cstheme="majorHAnsi"/>
          <w:sz w:val="24"/>
          <w:szCs w:val="24"/>
        </w:rPr>
        <w:tab/>
      </w:r>
    </w:p>
    <w:p w14:paraId="69F28C5D" w14:textId="69A3C605" w:rsidR="00650776" w:rsidRPr="002722CF" w:rsidRDefault="009348F7" w:rsidP="009348F7">
      <w:pPr>
        <w:spacing w:after="0" w:line="240" w:lineRule="auto"/>
        <w:ind w:left="2160" w:firstLine="720"/>
        <w:jc w:val="right"/>
        <w:rPr>
          <w:rFonts w:eastAsia="Times New Roman" w:cstheme="majorHAnsi"/>
          <w:sz w:val="24"/>
          <w:szCs w:val="24"/>
        </w:rPr>
      </w:pPr>
      <w:r w:rsidRPr="002722CF">
        <w:rPr>
          <w:rFonts w:eastAsia="Times New Roman" w:cstheme="majorHAnsi"/>
          <w:sz w:val="24"/>
          <w:szCs w:val="24"/>
        </w:rPr>
        <w:t>[Yangon</w:t>
      </w:r>
      <w:r w:rsidR="0045001A" w:rsidRPr="002722CF">
        <w:rPr>
          <w:rFonts w:eastAsia="Times New Roman" w:cstheme="majorHAnsi"/>
          <w:sz w:val="24"/>
          <w:szCs w:val="24"/>
        </w:rPr>
        <w:t>,</w:t>
      </w:r>
      <w:r w:rsidRPr="002722CF">
        <w:rPr>
          <w:rFonts w:eastAsia="Times New Roman" w:cstheme="majorHAnsi"/>
          <w:sz w:val="24"/>
          <w:szCs w:val="24"/>
        </w:rPr>
        <w:t xml:space="preserve"> Myanmar</w:t>
      </w:r>
      <w:r w:rsidR="00C53BBC">
        <w:rPr>
          <w:rFonts w:eastAsia="Times New Roman" w:cstheme="majorHAnsi"/>
          <w:sz w:val="24"/>
          <w:szCs w:val="24"/>
        </w:rPr>
        <w:t>]</w:t>
      </w:r>
      <w:r w:rsidR="0045001A" w:rsidRPr="002722CF">
        <w:rPr>
          <w:rFonts w:eastAsia="Times New Roman" w:cstheme="majorHAnsi"/>
          <w:sz w:val="24"/>
          <w:szCs w:val="24"/>
        </w:rPr>
        <w:tab/>
      </w:r>
    </w:p>
    <w:p w14:paraId="18FFC6E5" w14:textId="77777777" w:rsidR="00650776" w:rsidRPr="002722CF" w:rsidRDefault="00650776" w:rsidP="00B72813">
      <w:pPr>
        <w:spacing w:after="0" w:line="240" w:lineRule="auto"/>
        <w:rPr>
          <w:rFonts w:eastAsia="Times New Roman" w:cstheme="majorHAnsi"/>
          <w:sz w:val="24"/>
          <w:szCs w:val="24"/>
        </w:rPr>
      </w:pPr>
    </w:p>
    <w:p w14:paraId="277E0361" w14:textId="4A52A069" w:rsidR="00650776" w:rsidRPr="002722CF" w:rsidRDefault="00650776" w:rsidP="00650776">
      <w:pPr>
        <w:spacing w:after="0" w:line="240" w:lineRule="auto"/>
        <w:rPr>
          <w:rFonts w:eastAsia="Times New Roman" w:cstheme="majorHAnsi"/>
          <w:sz w:val="24"/>
          <w:szCs w:val="24"/>
        </w:rPr>
      </w:pPr>
      <w:r w:rsidRPr="002722CF">
        <w:rPr>
          <w:rFonts w:eastAsia="Times New Roman" w:cstheme="majorHAnsi"/>
          <w:sz w:val="24"/>
          <w:szCs w:val="24"/>
        </w:rPr>
        <w:t>We write on behalf of</w:t>
      </w:r>
      <w:r w:rsidR="00AA64DC">
        <w:rPr>
          <w:rFonts w:eastAsia="Times New Roman" w:cstheme="majorHAnsi"/>
          <w:sz w:val="24"/>
          <w:szCs w:val="24"/>
        </w:rPr>
        <w:t xml:space="preserve"> ADRA Myanmar </w:t>
      </w:r>
      <w:r w:rsidRPr="002722CF">
        <w:rPr>
          <w:rFonts w:eastAsia="Times New Roman" w:cstheme="majorHAnsi"/>
          <w:sz w:val="24"/>
          <w:szCs w:val="24"/>
        </w:rPr>
        <w:t>to invite you to submit a tend</w:t>
      </w:r>
      <w:r w:rsidR="000B4661" w:rsidRPr="002722CF">
        <w:rPr>
          <w:rFonts w:eastAsia="Times New Roman" w:cstheme="majorHAnsi"/>
          <w:sz w:val="24"/>
          <w:szCs w:val="24"/>
        </w:rPr>
        <w:t xml:space="preserve">er in relation to provision of </w:t>
      </w:r>
      <w:r w:rsidR="003613AC" w:rsidRPr="002722CF">
        <w:rPr>
          <w:rFonts w:eastAsia="Times New Roman" w:cstheme="majorHAnsi"/>
          <w:sz w:val="24"/>
          <w:szCs w:val="24"/>
        </w:rPr>
        <w:t>Tablet</w:t>
      </w:r>
      <w:r w:rsidR="001504CC" w:rsidRPr="002722CF">
        <w:rPr>
          <w:rFonts w:eastAsia="Times New Roman" w:cstheme="majorHAnsi"/>
          <w:sz w:val="24"/>
          <w:szCs w:val="24"/>
        </w:rPr>
        <w:t>.</w:t>
      </w:r>
    </w:p>
    <w:p w14:paraId="28545EF4" w14:textId="77777777" w:rsidR="008B238E" w:rsidRPr="002722CF" w:rsidRDefault="008B238E" w:rsidP="00650776">
      <w:pPr>
        <w:spacing w:after="0" w:line="240" w:lineRule="auto"/>
        <w:rPr>
          <w:rFonts w:eastAsia="Times New Roman" w:cstheme="majorHAnsi"/>
          <w:sz w:val="24"/>
          <w:szCs w:val="24"/>
        </w:rPr>
      </w:pPr>
    </w:p>
    <w:p w14:paraId="47CB91C1" w14:textId="77777777" w:rsidR="00536AF1" w:rsidRPr="002722CF" w:rsidRDefault="00AD1B2D" w:rsidP="00650776">
      <w:pPr>
        <w:jc w:val="both"/>
        <w:rPr>
          <w:rFonts w:cstheme="majorHAnsi"/>
          <w:sz w:val="24"/>
          <w:szCs w:val="24"/>
        </w:rPr>
      </w:pPr>
      <w:r w:rsidRPr="002722CF">
        <w:rPr>
          <w:rFonts w:cstheme="majorHAnsi"/>
          <w:sz w:val="24"/>
          <w:szCs w:val="24"/>
        </w:rPr>
        <w:t>Attached are the tender documents consisting of:</w:t>
      </w:r>
    </w:p>
    <w:p w14:paraId="67A36E28" w14:textId="77777777" w:rsidR="0045001A" w:rsidRPr="002722CF" w:rsidRDefault="0045001A" w:rsidP="00AD1B2D">
      <w:pPr>
        <w:pStyle w:val="ListParagraph"/>
        <w:numPr>
          <w:ilvl w:val="0"/>
          <w:numId w:val="5"/>
        </w:numPr>
        <w:jc w:val="both"/>
        <w:rPr>
          <w:rFonts w:cstheme="majorHAnsi"/>
          <w:sz w:val="24"/>
          <w:szCs w:val="24"/>
          <w:lang w:val="en-GB"/>
        </w:rPr>
      </w:pPr>
      <w:r w:rsidRPr="002722CF">
        <w:rPr>
          <w:rFonts w:cstheme="majorHAnsi"/>
          <w:sz w:val="24"/>
          <w:szCs w:val="24"/>
          <w:lang w:val="en-GB"/>
        </w:rPr>
        <w:t>Instructions</w:t>
      </w:r>
    </w:p>
    <w:p w14:paraId="03C5D498" w14:textId="77777777" w:rsidR="003B7F8F" w:rsidRPr="002722CF" w:rsidRDefault="000B4661" w:rsidP="00AD1B2D">
      <w:pPr>
        <w:pStyle w:val="ListParagraph"/>
        <w:numPr>
          <w:ilvl w:val="0"/>
          <w:numId w:val="5"/>
        </w:numPr>
        <w:jc w:val="both"/>
        <w:rPr>
          <w:rFonts w:cstheme="majorHAnsi"/>
          <w:sz w:val="24"/>
          <w:szCs w:val="24"/>
          <w:lang w:val="en-GB"/>
        </w:rPr>
      </w:pPr>
      <w:r w:rsidRPr="002722CF">
        <w:rPr>
          <w:rFonts w:cstheme="majorHAnsi"/>
          <w:sz w:val="24"/>
          <w:szCs w:val="24"/>
          <w:lang w:val="en-GB"/>
        </w:rPr>
        <w:t>Standard Declaration</w:t>
      </w:r>
    </w:p>
    <w:p w14:paraId="57797973" w14:textId="77777777" w:rsidR="003B7F8F" w:rsidRPr="002722CF" w:rsidRDefault="003B7F8F" w:rsidP="00AD1B2D">
      <w:pPr>
        <w:pStyle w:val="ListParagraph"/>
        <w:numPr>
          <w:ilvl w:val="0"/>
          <w:numId w:val="5"/>
        </w:numPr>
        <w:jc w:val="both"/>
        <w:rPr>
          <w:rFonts w:cstheme="majorHAnsi"/>
          <w:sz w:val="24"/>
          <w:szCs w:val="24"/>
          <w:lang w:val="en-GB"/>
        </w:rPr>
      </w:pPr>
      <w:r w:rsidRPr="002722CF">
        <w:rPr>
          <w:rFonts w:cstheme="majorHAnsi"/>
          <w:sz w:val="24"/>
          <w:szCs w:val="24"/>
          <w:lang w:val="en-GB"/>
        </w:rPr>
        <w:t>Condition of Contract</w:t>
      </w:r>
    </w:p>
    <w:p w14:paraId="6A350D63" w14:textId="77777777" w:rsidR="0001737E" w:rsidRPr="002722CF" w:rsidRDefault="003613AC" w:rsidP="008B29C2">
      <w:pPr>
        <w:pStyle w:val="ListParagraph"/>
        <w:numPr>
          <w:ilvl w:val="0"/>
          <w:numId w:val="5"/>
        </w:numPr>
        <w:jc w:val="both"/>
        <w:rPr>
          <w:rFonts w:cstheme="majorHAnsi"/>
          <w:sz w:val="24"/>
          <w:szCs w:val="24"/>
          <w:lang w:val="en-GB"/>
        </w:rPr>
      </w:pPr>
      <w:r w:rsidRPr="002722CF">
        <w:rPr>
          <w:rFonts w:cstheme="majorHAnsi"/>
          <w:sz w:val="24"/>
          <w:szCs w:val="24"/>
          <w:lang w:val="en-GB"/>
        </w:rPr>
        <w:t>Application FORM</w:t>
      </w:r>
    </w:p>
    <w:p w14:paraId="104F7C4A" w14:textId="77777777" w:rsidR="00650776" w:rsidRPr="002722CF" w:rsidRDefault="00650776" w:rsidP="00650776">
      <w:pPr>
        <w:jc w:val="both"/>
        <w:rPr>
          <w:rFonts w:cstheme="majorHAnsi"/>
          <w:sz w:val="24"/>
          <w:szCs w:val="24"/>
          <w:lang w:val="en-GB"/>
        </w:rPr>
      </w:pPr>
      <w:r w:rsidRPr="002722CF">
        <w:rPr>
          <w:rFonts w:cstheme="majorHAnsi"/>
          <w:sz w:val="24"/>
          <w:szCs w:val="24"/>
          <w:lang w:val="en-GB"/>
        </w:rPr>
        <w:t>Please note that costs incurred by the tenderer in preparing and submitting the tender proposals will not be reimbursed.</w:t>
      </w:r>
    </w:p>
    <w:p w14:paraId="545FD6E2" w14:textId="77777777" w:rsidR="008B4C44" w:rsidRPr="002722CF" w:rsidRDefault="008B4C44" w:rsidP="00650776">
      <w:pPr>
        <w:jc w:val="both"/>
        <w:rPr>
          <w:rFonts w:cstheme="majorHAnsi"/>
          <w:sz w:val="24"/>
          <w:szCs w:val="24"/>
        </w:rPr>
      </w:pPr>
      <w:r w:rsidRPr="002722CF">
        <w:rPr>
          <w:rFonts w:cstheme="majorHAnsi"/>
          <w:sz w:val="24"/>
          <w:szCs w:val="24"/>
        </w:rPr>
        <w:t>Please contact me if you have any questions about the tendering procedure.</w:t>
      </w:r>
    </w:p>
    <w:p w14:paraId="7BC3782F" w14:textId="77777777" w:rsidR="0001737E" w:rsidRPr="002722CF" w:rsidRDefault="0001737E" w:rsidP="00536AF1">
      <w:pPr>
        <w:spacing w:after="0" w:line="240" w:lineRule="auto"/>
        <w:rPr>
          <w:rFonts w:eastAsia="Times New Roman" w:cstheme="majorHAnsi"/>
          <w:sz w:val="24"/>
          <w:szCs w:val="24"/>
        </w:rPr>
      </w:pPr>
      <w:r w:rsidRPr="002722CF">
        <w:rPr>
          <w:rFonts w:cstheme="majorHAnsi"/>
          <w:sz w:val="24"/>
          <w:szCs w:val="24"/>
          <w:lang w:val="en-GB"/>
        </w:rPr>
        <w:t>We look forward to receiving your tender at the address specified in the Instructions</w:t>
      </w:r>
      <w:r w:rsidRPr="002722CF">
        <w:rPr>
          <w:rFonts w:eastAsia="Times New Roman" w:cstheme="majorHAnsi"/>
          <w:sz w:val="24"/>
          <w:szCs w:val="24"/>
        </w:rPr>
        <w:t xml:space="preserve">. </w:t>
      </w:r>
    </w:p>
    <w:p w14:paraId="14E6AC59" w14:textId="77777777" w:rsidR="0001737E" w:rsidRPr="002722CF" w:rsidRDefault="0001737E" w:rsidP="00536AF1">
      <w:pPr>
        <w:spacing w:after="0" w:line="240" w:lineRule="auto"/>
        <w:rPr>
          <w:rFonts w:eastAsia="Times New Roman" w:cstheme="majorHAnsi"/>
          <w:sz w:val="24"/>
          <w:szCs w:val="24"/>
        </w:rPr>
      </w:pPr>
    </w:p>
    <w:p w14:paraId="706E7CD0" w14:textId="77777777" w:rsidR="00536AF1" w:rsidRPr="002722CF" w:rsidRDefault="00536AF1" w:rsidP="00536AF1">
      <w:pPr>
        <w:spacing w:after="0" w:line="240" w:lineRule="auto"/>
        <w:rPr>
          <w:rFonts w:eastAsia="Times New Roman" w:cstheme="majorHAnsi"/>
          <w:sz w:val="24"/>
          <w:szCs w:val="24"/>
        </w:rPr>
      </w:pPr>
      <w:r w:rsidRPr="002722CF">
        <w:rPr>
          <w:rFonts w:eastAsia="Times New Roman" w:cstheme="majorHAnsi"/>
          <w:sz w:val="24"/>
          <w:szCs w:val="24"/>
        </w:rPr>
        <w:t xml:space="preserve">You may download the document from ADRA Myanmar Website </w:t>
      </w:r>
      <w:hyperlink r:id="rId9" w:history="1">
        <w:r w:rsidRPr="002722CF">
          <w:rPr>
            <w:rStyle w:val="Hyperlink"/>
            <w:rFonts w:eastAsia="Times New Roman" w:cstheme="majorHAnsi"/>
            <w:sz w:val="24"/>
            <w:szCs w:val="24"/>
          </w:rPr>
          <w:t>www.adramyanmar.org</w:t>
        </w:r>
      </w:hyperlink>
    </w:p>
    <w:p w14:paraId="59B73764" w14:textId="77777777" w:rsidR="00536AF1" w:rsidRPr="002722CF" w:rsidRDefault="00536AF1" w:rsidP="00650776">
      <w:pPr>
        <w:jc w:val="both"/>
        <w:rPr>
          <w:rFonts w:cstheme="majorHAnsi"/>
          <w:sz w:val="24"/>
          <w:szCs w:val="24"/>
        </w:rPr>
      </w:pPr>
    </w:p>
    <w:p w14:paraId="64D4CCAB" w14:textId="77777777" w:rsidR="008B4C44" w:rsidRPr="002722CF" w:rsidRDefault="008B4C44" w:rsidP="00650776">
      <w:pPr>
        <w:jc w:val="both"/>
        <w:rPr>
          <w:rFonts w:cstheme="majorHAnsi"/>
          <w:sz w:val="24"/>
          <w:szCs w:val="24"/>
        </w:rPr>
      </w:pPr>
    </w:p>
    <w:p w14:paraId="52BCB80D" w14:textId="77777777" w:rsidR="008B4C44" w:rsidRPr="002722CF" w:rsidRDefault="008B4C44" w:rsidP="00650776">
      <w:pPr>
        <w:jc w:val="both"/>
        <w:rPr>
          <w:rFonts w:cstheme="majorHAnsi"/>
          <w:sz w:val="24"/>
          <w:szCs w:val="24"/>
        </w:rPr>
      </w:pPr>
      <w:r w:rsidRPr="002722CF">
        <w:rPr>
          <w:rFonts w:cstheme="majorHAnsi"/>
          <w:sz w:val="24"/>
          <w:szCs w:val="24"/>
        </w:rPr>
        <w:t>Yours sincerely,</w:t>
      </w:r>
    </w:p>
    <w:p w14:paraId="2CEDB532" w14:textId="77777777" w:rsidR="0045001A" w:rsidRPr="002722CF" w:rsidRDefault="0045001A" w:rsidP="00650776">
      <w:pPr>
        <w:jc w:val="both"/>
        <w:rPr>
          <w:rFonts w:cstheme="majorHAnsi"/>
          <w:sz w:val="24"/>
          <w:szCs w:val="24"/>
        </w:rPr>
      </w:pPr>
    </w:p>
    <w:p w14:paraId="364D1D46" w14:textId="77777777" w:rsidR="0045001A" w:rsidRPr="002722CF" w:rsidRDefault="0045001A" w:rsidP="00650776">
      <w:pPr>
        <w:jc w:val="both"/>
        <w:rPr>
          <w:rFonts w:cstheme="majorHAnsi"/>
          <w:sz w:val="24"/>
          <w:szCs w:val="24"/>
        </w:rPr>
      </w:pPr>
      <w:r w:rsidRPr="002722CF">
        <w:rPr>
          <w:rFonts w:cstheme="majorHAnsi"/>
          <w:sz w:val="24"/>
          <w:szCs w:val="24"/>
        </w:rPr>
        <w:t>Signature:</w:t>
      </w:r>
    </w:p>
    <w:p w14:paraId="4768E5AA" w14:textId="77777777" w:rsidR="0045001A" w:rsidRPr="002722CF" w:rsidRDefault="0045001A" w:rsidP="00650776">
      <w:pPr>
        <w:jc w:val="both"/>
        <w:rPr>
          <w:rFonts w:cstheme="majorHAnsi"/>
          <w:sz w:val="24"/>
          <w:szCs w:val="24"/>
        </w:rPr>
      </w:pPr>
      <w:r w:rsidRPr="002722CF">
        <w:rPr>
          <w:rFonts w:cstheme="majorHAnsi"/>
          <w:sz w:val="24"/>
          <w:szCs w:val="24"/>
        </w:rPr>
        <w:t>Name:</w:t>
      </w:r>
    </w:p>
    <w:p w14:paraId="1E3F7F6E" w14:textId="77777777" w:rsidR="0045001A" w:rsidRPr="002722CF" w:rsidRDefault="0045001A" w:rsidP="00650776">
      <w:pPr>
        <w:jc w:val="both"/>
        <w:rPr>
          <w:rFonts w:cstheme="majorHAnsi"/>
          <w:sz w:val="24"/>
          <w:szCs w:val="24"/>
        </w:rPr>
      </w:pPr>
    </w:p>
    <w:p w14:paraId="05085C2E" w14:textId="77777777" w:rsidR="008B4C44" w:rsidRPr="002722CF" w:rsidRDefault="008B4C44" w:rsidP="00650776">
      <w:pPr>
        <w:jc w:val="both"/>
        <w:rPr>
          <w:rFonts w:cstheme="majorHAnsi"/>
          <w:sz w:val="24"/>
          <w:szCs w:val="24"/>
          <w:lang w:val="en-GB"/>
        </w:rPr>
      </w:pPr>
    </w:p>
    <w:p w14:paraId="2CC5138C" w14:textId="77777777" w:rsidR="00650776" w:rsidRPr="002722CF" w:rsidRDefault="00650776" w:rsidP="00B72813">
      <w:pPr>
        <w:spacing w:after="0" w:line="240" w:lineRule="auto"/>
        <w:rPr>
          <w:rFonts w:eastAsia="Times New Roman" w:cstheme="majorHAnsi"/>
          <w:sz w:val="24"/>
          <w:szCs w:val="24"/>
        </w:rPr>
      </w:pPr>
    </w:p>
    <w:p w14:paraId="1F8BBC9A" w14:textId="77777777" w:rsidR="007B7C01" w:rsidRPr="002722CF" w:rsidRDefault="007B7C01" w:rsidP="00B72813">
      <w:pPr>
        <w:spacing w:after="0" w:line="240" w:lineRule="auto"/>
        <w:rPr>
          <w:rFonts w:eastAsia="Times New Roman" w:cstheme="majorHAnsi"/>
          <w:sz w:val="24"/>
          <w:szCs w:val="24"/>
        </w:rPr>
      </w:pPr>
    </w:p>
    <w:p w14:paraId="4ECF1226" w14:textId="77777777" w:rsidR="007B7C01" w:rsidRPr="002722CF" w:rsidRDefault="007B7C01" w:rsidP="00B72813">
      <w:pPr>
        <w:spacing w:after="0" w:line="240" w:lineRule="auto"/>
        <w:rPr>
          <w:rFonts w:eastAsia="Times New Roman" w:cstheme="majorHAnsi"/>
          <w:sz w:val="24"/>
          <w:szCs w:val="24"/>
        </w:rPr>
      </w:pPr>
    </w:p>
    <w:p w14:paraId="78F80A1A" w14:textId="77777777" w:rsidR="007B7C01" w:rsidRPr="002722CF" w:rsidRDefault="007B7C01" w:rsidP="00B72813">
      <w:pPr>
        <w:spacing w:after="0" w:line="240" w:lineRule="auto"/>
        <w:rPr>
          <w:rFonts w:eastAsia="Times New Roman" w:cstheme="majorHAnsi"/>
          <w:sz w:val="24"/>
          <w:szCs w:val="24"/>
        </w:rPr>
      </w:pPr>
    </w:p>
    <w:p w14:paraId="5EA88087" w14:textId="77777777" w:rsidR="0045001A" w:rsidRPr="002722CF" w:rsidRDefault="0045001A" w:rsidP="0045001A">
      <w:pPr>
        <w:pageBreakBefore/>
        <w:spacing w:line="100" w:lineRule="atLeast"/>
        <w:jc w:val="center"/>
        <w:outlineLvl w:val="0"/>
        <w:rPr>
          <w:rFonts w:cstheme="majorHAnsi"/>
          <w:b/>
          <w:bCs/>
          <w:sz w:val="24"/>
          <w:szCs w:val="24"/>
          <w:lang w:val="en-GB"/>
        </w:rPr>
      </w:pPr>
      <w:r w:rsidRPr="002722CF">
        <w:rPr>
          <w:rFonts w:cstheme="majorHAnsi"/>
          <w:b/>
          <w:bCs/>
          <w:sz w:val="24"/>
          <w:szCs w:val="24"/>
          <w:lang w:val="en-GB"/>
        </w:rPr>
        <w:lastRenderedPageBreak/>
        <w:t>INSTRUCTIONS</w:t>
      </w:r>
    </w:p>
    <w:p w14:paraId="0157A944" w14:textId="77777777" w:rsidR="0045001A" w:rsidRPr="002722CF" w:rsidRDefault="0045001A" w:rsidP="0045001A">
      <w:pPr>
        <w:spacing w:line="100" w:lineRule="atLeast"/>
        <w:jc w:val="center"/>
        <w:rPr>
          <w:rFonts w:cstheme="majorHAnsi"/>
          <w:b/>
          <w:bCs/>
          <w:iCs/>
          <w:sz w:val="24"/>
          <w:szCs w:val="24"/>
          <w:lang w:val="en-GB"/>
        </w:rPr>
      </w:pPr>
    </w:p>
    <w:p w14:paraId="1B055099" w14:textId="77777777" w:rsidR="0045001A" w:rsidRPr="002722CF" w:rsidRDefault="0045001A" w:rsidP="0045001A">
      <w:pPr>
        <w:spacing w:line="360" w:lineRule="auto"/>
        <w:outlineLvl w:val="0"/>
        <w:rPr>
          <w:rFonts w:cstheme="majorHAnsi"/>
          <w:iCs/>
          <w:sz w:val="24"/>
          <w:szCs w:val="24"/>
          <w:lang w:val="en-GB"/>
        </w:rPr>
      </w:pPr>
      <w:r w:rsidRPr="002722CF">
        <w:rPr>
          <w:rFonts w:cstheme="majorHAnsi"/>
          <w:sz w:val="24"/>
          <w:szCs w:val="24"/>
          <w:lang w:val="en-GB"/>
        </w:rPr>
        <w:t>Contracting Authority:</w:t>
      </w:r>
      <w:r w:rsidRPr="002722CF">
        <w:rPr>
          <w:rFonts w:cstheme="majorHAnsi"/>
          <w:sz w:val="24"/>
          <w:szCs w:val="24"/>
          <w:lang w:val="en-GB"/>
        </w:rPr>
        <w:tab/>
      </w:r>
      <w:r w:rsidR="002B5AF8" w:rsidRPr="002722CF">
        <w:rPr>
          <w:rFonts w:cstheme="majorHAnsi"/>
          <w:iCs/>
          <w:sz w:val="24"/>
          <w:szCs w:val="24"/>
          <w:lang w:val="en-GB"/>
        </w:rPr>
        <w:t>ADRA Myanmar</w:t>
      </w:r>
      <w:r w:rsidRPr="002722CF">
        <w:rPr>
          <w:rFonts w:cstheme="majorHAnsi"/>
          <w:iCs/>
          <w:sz w:val="24"/>
          <w:szCs w:val="24"/>
          <w:lang w:val="en-GB"/>
        </w:rPr>
        <w:t xml:space="preserve"> </w:t>
      </w:r>
    </w:p>
    <w:p w14:paraId="35F1CE95" w14:textId="5AC973CE" w:rsidR="0045001A" w:rsidRPr="002722CF" w:rsidRDefault="0045001A" w:rsidP="0045001A">
      <w:pPr>
        <w:spacing w:line="360" w:lineRule="auto"/>
        <w:rPr>
          <w:rFonts w:cstheme="majorHAnsi"/>
          <w:iCs/>
          <w:sz w:val="24"/>
          <w:szCs w:val="24"/>
          <w:lang w:val="en-GB"/>
        </w:rPr>
      </w:pPr>
      <w:r w:rsidRPr="002722CF">
        <w:rPr>
          <w:rFonts w:cstheme="majorHAnsi"/>
          <w:sz w:val="24"/>
          <w:szCs w:val="24"/>
          <w:lang w:val="en-GB"/>
        </w:rPr>
        <w:t xml:space="preserve">Type of Contract: </w:t>
      </w:r>
      <w:r w:rsidRPr="002722CF">
        <w:rPr>
          <w:rFonts w:cstheme="majorHAnsi"/>
          <w:sz w:val="24"/>
          <w:szCs w:val="24"/>
          <w:lang w:val="en-GB"/>
        </w:rPr>
        <w:tab/>
      </w:r>
      <w:r w:rsidR="00513663" w:rsidRPr="002722CF">
        <w:rPr>
          <w:rFonts w:cstheme="majorHAnsi"/>
          <w:sz w:val="24"/>
          <w:szCs w:val="24"/>
          <w:lang w:val="en-GB"/>
        </w:rPr>
        <w:tab/>
      </w:r>
      <w:r w:rsidRPr="002722CF">
        <w:rPr>
          <w:rFonts w:cstheme="majorHAnsi"/>
          <w:iCs/>
          <w:sz w:val="24"/>
          <w:szCs w:val="24"/>
          <w:lang w:val="en-GB"/>
        </w:rPr>
        <w:t xml:space="preserve">Supply Contract </w:t>
      </w:r>
    </w:p>
    <w:p w14:paraId="188EF6AC" w14:textId="7CB5EB2F" w:rsidR="0045001A" w:rsidRPr="002722CF" w:rsidRDefault="0045001A" w:rsidP="0045001A">
      <w:pPr>
        <w:spacing w:line="360" w:lineRule="auto"/>
        <w:rPr>
          <w:rFonts w:cstheme="majorHAnsi"/>
          <w:iCs/>
          <w:sz w:val="24"/>
          <w:szCs w:val="24"/>
          <w:lang w:val="en-GB"/>
        </w:rPr>
      </w:pPr>
      <w:r w:rsidRPr="002722CF">
        <w:rPr>
          <w:rFonts w:cstheme="majorHAnsi"/>
          <w:sz w:val="24"/>
          <w:szCs w:val="24"/>
          <w:lang w:val="en-GB"/>
        </w:rPr>
        <w:t xml:space="preserve">Project: </w:t>
      </w:r>
      <w:r w:rsidRPr="002722CF">
        <w:rPr>
          <w:rFonts w:cstheme="majorHAnsi"/>
          <w:sz w:val="24"/>
          <w:szCs w:val="24"/>
          <w:lang w:val="en-GB"/>
        </w:rPr>
        <w:tab/>
      </w:r>
      <w:r w:rsidRPr="002722CF">
        <w:rPr>
          <w:rFonts w:cstheme="majorHAnsi"/>
          <w:sz w:val="24"/>
          <w:szCs w:val="24"/>
          <w:lang w:val="en-GB"/>
        </w:rPr>
        <w:tab/>
      </w:r>
      <w:r w:rsidR="00513663" w:rsidRPr="002722CF">
        <w:rPr>
          <w:rFonts w:cstheme="majorHAnsi"/>
          <w:sz w:val="24"/>
          <w:szCs w:val="24"/>
          <w:lang w:val="en-GB"/>
        </w:rPr>
        <w:tab/>
      </w:r>
      <w:r w:rsidR="00C53BBC">
        <w:rPr>
          <w:rFonts w:cstheme="majorHAnsi"/>
          <w:sz w:val="24"/>
          <w:szCs w:val="24"/>
          <w:lang w:val="en-GB"/>
        </w:rPr>
        <w:t>CASE2Learn, SEAQEII, VESI and BRIGHT</w:t>
      </w:r>
    </w:p>
    <w:p w14:paraId="3F99D9AF" w14:textId="097CD87A" w:rsidR="0045001A" w:rsidRPr="002722CF" w:rsidRDefault="0045001A" w:rsidP="0045001A">
      <w:pPr>
        <w:spacing w:line="360" w:lineRule="auto"/>
        <w:rPr>
          <w:rFonts w:cstheme="majorHAnsi"/>
          <w:iCs/>
          <w:color w:val="000000"/>
          <w:sz w:val="24"/>
          <w:szCs w:val="24"/>
          <w:lang w:val="en-GB"/>
        </w:rPr>
      </w:pPr>
      <w:r w:rsidRPr="002722CF">
        <w:rPr>
          <w:rFonts w:cstheme="majorHAnsi"/>
          <w:color w:val="000000"/>
          <w:sz w:val="24"/>
          <w:szCs w:val="24"/>
          <w:lang w:val="en-GB"/>
        </w:rPr>
        <w:t xml:space="preserve">Location: </w:t>
      </w:r>
      <w:r w:rsidRPr="002722CF">
        <w:rPr>
          <w:rFonts w:cstheme="majorHAnsi"/>
          <w:color w:val="000000"/>
          <w:sz w:val="24"/>
          <w:szCs w:val="24"/>
          <w:lang w:val="en-GB"/>
        </w:rPr>
        <w:tab/>
      </w:r>
      <w:r w:rsidRPr="002722CF">
        <w:rPr>
          <w:rFonts w:cstheme="majorHAnsi"/>
          <w:color w:val="000000"/>
          <w:sz w:val="24"/>
          <w:szCs w:val="24"/>
          <w:lang w:val="en-GB"/>
        </w:rPr>
        <w:tab/>
      </w:r>
      <w:r w:rsidR="00513663" w:rsidRPr="002722CF">
        <w:rPr>
          <w:rFonts w:cstheme="majorHAnsi"/>
          <w:color w:val="000000"/>
          <w:sz w:val="24"/>
          <w:szCs w:val="24"/>
          <w:lang w:val="en-GB"/>
        </w:rPr>
        <w:tab/>
      </w:r>
      <w:proofErr w:type="spellStart"/>
      <w:r w:rsidR="00C53BBC">
        <w:rPr>
          <w:rFonts w:cstheme="majorHAnsi"/>
          <w:color w:val="000000"/>
          <w:sz w:val="24"/>
          <w:szCs w:val="24"/>
          <w:lang w:val="en-GB"/>
        </w:rPr>
        <w:t>Pyin</w:t>
      </w:r>
      <w:proofErr w:type="spellEnd"/>
      <w:r w:rsidR="00C53BBC">
        <w:rPr>
          <w:rFonts w:cstheme="majorHAnsi"/>
          <w:color w:val="000000"/>
          <w:sz w:val="24"/>
          <w:szCs w:val="24"/>
          <w:lang w:val="en-GB"/>
        </w:rPr>
        <w:t xml:space="preserve"> Oo Lwin, </w:t>
      </w:r>
      <w:proofErr w:type="spellStart"/>
      <w:r w:rsidR="00C53BBC">
        <w:rPr>
          <w:rFonts w:cstheme="majorHAnsi"/>
          <w:color w:val="000000"/>
          <w:sz w:val="24"/>
          <w:szCs w:val="24"/>
          <w:lang w:val="en-GB"/>
        </w:rPr>
        <w:t>Hpa</w:t>
      </w:r>
      <w:proofErr w:type="spellEnd"/>
      <w:r w:rsidR="00C53BBC">
        <w:rPr>
          <w:rFonts w:cstheme="majorHAnsi"/>
          <w:color w:val="000000"/>
          <w:sz w:val="24"/>
          <w:szCs w:val="24"/>
          <w:lang w:val="en-GB"/>
        </w:rPr>
        <w:t xml:space="preserve"> Ann and Lashio</w:t>
      </w:r>
      <w:r w:rsidR="00C53BBC">
        <w:rPr>
          <w:rFonts w:cstheme="majorHAnsi"/>
          <w:color w:val="000000"/>
          <w:sz w:val="24"/>
          <w:szCs w:val="24"/>
          <w:lang w:val="en-GB"/>
        </w:rPr>
        <w:tab/>
      </w:r>
    </w:p>
    <w:p w14:paraId="0C40E711" w14:textId="46205E6D" w:rsidR="0045001A" w:rsidRPr="002722CF" w:rsidRDefault="0045001A" w:rsidP="0045001A">
      <w:pPr>
        <w:spacing w:line="360" w:lineRule="auto"/>
        <w:rPr>
          <w:rFonts w:cstheme="majorHAnsi"/>
          <w:sz w:val="24"/>
          <w:szCs w:val="24"/>
          <w:lang w:val="en-GB"/>
        </w:rPr>
      </w:pPr>
      <w:r w:rsidRPr="002722CF">
        <w:rPr>
          <w:rFonts w:cstheme="majorHAnsi"/>
          <w:sz w:val="24"/>
          <w:szCs w:val="24"/>
          <w:lang w:val="en-GB"/>
        </w:rPr>
        <w:t xml:space="preserve">Funded by: </w:t>
      </w:r>
      <w:r w:rsidRPr="002722CF">
        <w:rPr>
          <w:rFonts w:cstheme="majorHAnsi"/>
          <w:sz w:val="24"/>
          <w:szCs w:val="24"/>
          <w:lang w:val="en-GB"/>
        </w:rPr>
        <w:tab/>
      </w:r>
      <w:r w:rsidRPr="002722CF">
        <w:rPr>
          <w:rFonts w:cstheme="majorHAnsi"/>
          <w:sz w:val="24"/>
          <w:szCs w:val="24"/>
          <w:lang w:val="en-GB"/>
        </w:rPr>
        <w:tab/>
      </w:r>
      <w:r w:rsidR="00513663" w:rsidRPr="002722CF">
        <w:rPr>
          <w:rFonts w:cstheme="majorHAnsi"/>
          <w:sz w:val="24"/>
          <w:szCs w:val="24"/>
          <w:lang w:val="en-GB"/>
        </w:rPr>
        <w:tab/>
      </w:r>
      <w:r w:rsidR="003613AC" w:rsidRPr="00CA012C">
        <w:rPr>
          <w:rFonts w:cstheme="majorHAnsi"/>
          <w:sz w:val="24"/>
          <w:szCs w:val="24"/>
          <w:lang w:val="en-GB"/>
        </w:rPr>
        <w:t>European Union</w:t>
      </w:r>
      <w:r w:rsidR="00C53BBC" w:rsidRPr="00CA012C">
        <w:rPr>
          <w:rFonts w:cstheme="majorHAnsi"/>
          <w:sz w:val="24"/>
          <w:szCs w:val="24"/>
          <w:lang w:val="en-GB"/>
        </w:rPr>
        <w:t>, NORAD, LIFT and CANADA</w:t>
      </w:r>
    </w:p>
    <w:p w14:paraId="30ED3E82" w14:textId="77777777" w:rsidR="0045001A" w:rsidRPr="002722CF" w:rsidRDefault="0045001A" w:rsidP="0045001A">
      <w:pPr>
        <w:spacing w:line="100" w:lineRule="atLeast"/>
        <w:rPr>
          <w:rFonts w:cstheme="majorHAnsi"/>
          <w:sz w:val="24"/>
          <w:szCs w:val="24"/>
          <w:lang w:val="en-GB"/>
        </w:rPr>
      </w:pPr>
    </w:p>
    <w:p w14:paraId="1883D812" w14:textId="5671EADF" w:rsidR="0045001A" w:rsidRDefault="0045001A" w:rsidP="0045001A">
      <w:pPr>
        <w:spacing w:line="360" w:lineRule="auto"/>
        <w:ind w:left="2127" w:hanging="2127"/>
        <w:outlineLvl w:val="0"/>
        <w:rPr>
          <w:rFonts w:cstheme="majorHAnsi"/>
          <w:iCs/>
          <w:sz w:val="24"/>
          <w:szCs w:val="24"/>
          <w:lang w:val="en-GB"/>
        </w:rPr>
      </w:pPr>
      <w:r w:rsidRPr="002722CF">
        <w:rPr>
          <w:rFonts w:cstheme="majorHAnsi"/>
          <w:sz w:val="24"/>
          <w:szCs w:val="24"/>
          <w:lang w:val="en-GB"/>
        </w:rPr>
        <w:t>Type of Submission:</w:t>
      </w:r>
      <w:r w:rsidR="00A45A2E" w:rsidRPr="002722CF">
        <w:rPr>
          <w:rFonts w:cstheme="majorHAnsi"/>
          <w:iCs/>
          <w:sz w:val="24"/>
          <w:szCs w:val="24"/>
          <w:lang w:val="en-GB"/>
        </w:rPr>
        <w:tab/>
      </w:r>
      <w:proofErr w:type="spellStart"/>
      <w:r w:rsidR="00DB1B28" w:rsidRPr="002722CF">
        <w:rPr>
          <w:rFonts w:ascii="Zawgyi-One" w:hAnsi="Zawgyi-One" w:cs="Zawgyi-One"/>
          <w:iCs/>
          <w:sz w:val="20"/>
          <w:szCs w:val="20"/>
          <w:lang w:val="en-GB"/>
        </w:rPr>
        <w:t>တင္သြင္းမည</w:t>
      </w:r>
      <w:proofErr w:type="spellEnd"/>
      <w:r w:rsidR="00DB1B28" w:rsidRPr="002722CF">
        <w:rPr>
          <w:rFonts w:ascii="Zawgyi-One" w:hAnsi="Zawgyi-One" w:cs="Zawgyi-One"/>
          <w:iCs/>
          <w:sz w:val="20"/>
          <w:szCs w:val="20"/>
          <w:lang w:val="en-GB"/>
        </w:rPr>
        <w:t>္႕</w:t>
      </w:r>
      <w:proofErr w:type="spellStart"/>
      <w:r w:rsidR="00DB1B28" w:rsidRPr="002722CF">
        <w:rPr>
          <w:rFonts w:ascii="Zawgyi-One" w:hAnsi="Zawgyi-One" w:cs="Zawgyi-One"/>
          <w:iCs/>
          <w:sz w:val="20"/>
          <w:szCs w:val="20"/>
          <w:lang w:val="en-GB"/>
        </w:rPr>
        <w:t>တင္ဒါပုံစံမ်ား</w:t>
      </w:r>
      <w:proofErr w:type="spellEnd"/>
      <w:r w:rsidR="00DB1B28" w:rsidRPr="002722CF">
        <w:rPr>
          <w:rFonts w:ascii="Zawgyi-One" w:hAnsi="Zawgyi-One" w:cs="Zawgyi-One"/>
          <w:iCs/>
          <w:sz w:val="20"/>
          <w:szCs w:val="20"/>
          <w:lang w:val="en-GB"/>
        </w:rPr>
        <w:t xml:space="preserve">၏ </w:t>
      </w:r>
      <w:proofErr w:type="spellStart"/>
      <w:r w:rsidR="00A45A2E" w:rsidRPr="002722CF">
        <w:rPr>
          <w:rFonts w:ascii="Zawgyi-One" w:hAnsi="Zawgyi-One" w:cs="Zawgyi-One"/>
          <w:iCs/>
          <w:sz w:val="20"/>
          <w:szCs w:val="20"/>
          <w:lang w:val="en-GB"/>
        </w:rPr>
        <w:t>စာရြက္</w:t>
      </w:r>
      <w:r w:rsidR="00DB1B28" w:rsidRPr="002722CF">
        <w:rPr>
          <w:rFonts w:ascii="Zawgyi-One" w:hAnsi="Zawgyi-One" w:cs="Zawgyi-One"/>
          <w:iCs/>
          <w:sz w:val="20"/>
          <w:szCs w:val="20"/>
          <w:lang w:val="en-GB"/>
        </w:rPr>
        <w:t>တုိင္းတြင</w:t>
      </w:r>
      <w:proofErr w:type="spellEnd"/>
      <w:r w:rsidR="00DB1B28" w:rsidRPr="002722CF">
        <w:rPr>
          <w:rFonts w:ascii="Zawgyi-One" w:hAnsi="Zawgyi-One" w:cs="Zawgyi-One"/>
          <w:iCs/>
          <w:sz w:val="20"/>
          <w:szCs w:val="20"/>
          <w:lang w:val="en-GB"/>
        </w:rPr>
        <w:t xml:space="preserve">္ </w:t>
      </w:r>
      <w:proofErr w:type="spellStart"/>
      <w:r w:rsidR="00A45A2E" w:rsidRPr="002722CF">
        <w:rPr>
          <w:rFonts w:ascii="Zawgyi-One" w:hAnsi="Zawgyi-One" w:cs="Zawgyi-One"/>
          <w:iCs/>
          <w:sz w:val="20"/>
          <w:szCs w:val="20"/>
          <w:lang w:val="en-GB"/>
        </w:rPr>
        <w:t>ကုမၸ</w:t>
      </w:r>
      <w:r w:rsidR="00DB1B28" w:rsidRPr="002722CF">
        <w:rPr>
          <w:rFonts w:ascii="Zawgyi-One" w:hAnsi="Zawgyi-One" w:cs="Zawgyi-One"/>
          <w:iCs/>
          <w:sz w:val="20"/>
          <w:szCs w:val="20"/>
          <w:lang w:val="en-GB"/>
        </w:rPr>
        <w:t>ဏီတံဆိပ္တုံး</w:t>
      </w:r>
      <w:proofErr w:type="spellEnd"/>
      <w:r w:rsidR="00A45A2E" w:rsidRPr="002722CF">
        <w:rPr>
          <w:rFonts w:ascii="Zawgyi-One" w:hAnsi="Zawgyi-One" w:cs="Zawgyi-One"/>
          <w:iCs/>
          <w:sz w:val="20"/>
          <w:szCs w:val="20"/>
        </w:rPr>
        <w:t xml:space="preserve">ႏွင့္ </w:t>
      </w:r>
      <w:proofErr w:type="spellStart"/>
      <w:r w:rsidR="00A45A2E" w:rsidRPr="002722CF">
        <w:rPr>
          <w:rFonts w:ascii="Zawgyi-One" w:hAnsi="Zawgyi-One" w:cs="Zawgyi-One"/>
          <w:iCs/>
          <w:sz w:val="20"/>
          <w:szCs w:val="20"/>
        </w:rPr>
        <w:t>လက္မွတ္ပါရွိရမည</w:t>
      </w:r>
      <w:proofErr w:type="spellEnd"/>
      <w:r w:rsidR="00A45A2E" w:rsidRPr="002722CF">
        <w:rPr>
          <w:rFonts w:ascii="Zawgyi-One" w:hAnsi="Zawgyi-One" w:cs="Zawgyi-One"/>
          <w:iCs/>
          <w:sz w:val="20"/>
          <w:szCs w:val="20"/>
        </w:rPr>
        <w:t>္ျ</w:t>
      </w:r>
      <w:proofErr w:type="spellStart"/>
      <w:r w:rsidR="00A45A2E" w:rsidRPr="002722CF">
        <w:rPr>
          <w:rFonts w:ascii="Zawgyi-One" w:hAnsi="Zawgyi-One" w:cs="Zawgyi-One"/>
          <w:iCs/>
          <w:sz w:val="20"/>
          <w:szCs w:val="20"/>
        </w:rPr>
        <w:t>ဖစ</w:t>
      </w:r>
      <w:proofErr w:type="spellEnd"/>
      <w:r w:rsidR="00A45A2E" w:rsidRPr="002722CF">
        <w:rPr>
          <w:rFonts w:ascii="Zawgyi-One" w:hAnsi="Zawgyi-One" w:cs="Zawgyi-One"/>
          <w:iCs/>
          <w:sz w:val="20"/>
          <w:szCs w:val="20"/>
        </w:rPr>
        <w:t>္ၿ</w:t>
      </w:r>
      <w:proofErr w:type="spellStart"/>
      <w:r w:rsidR="00A45A2E" w:rsidRPr="002722CF">
        <w:rPr>
          <w:rFonts w:ascii="Zawgyi-One" w:hAnsi="Zawgyi-One" w:cs="Zawgyi-One"/>
          <w:iCs/>
          <w:sz w:val="20"/>
          <w:szCs w:val="20"/>
        </w:rPr>
        <w:t>ပီး</w:t>
      </w:r>
      <w:proofErr w:type="spellEnd"/>
      <w:r w:rsidR="00A45A2E" w:rsidRPr="002722CF">
        <w:rPr>
          <w:rFonts w:ascii="Zawgyi-One" w:hAnsi="Zawgyi-One" w:cs="Zawgyi-One"/>
          <w:iCs/>
          <w:sz w:val="20"/>
          <w:szCs w:val="20"/>
        </w:rPr>
        <w:t xml:space="preserve"> </w:t>
      </w:r>
      <w:proofErr w:type="spellStart"/>
      <w:r w:rsidR="00A45A2E" w:rsidRPr="002722CF">
        <w:rPr>
          <w:rFonts w:ascii="Zawgyi-One" w:hAnsi="Zawgyi-One" w:cs="Zawgyi-One"/>
          <w:iCs/>
          <w:sz w:val="20"/>
          <w:szCs w:val="20"/>
        </w:rPr>
        <w:t>အထက္ေဖာ</w:t>
      </w:r>
      <w:proofErr w:type="spellEnd"/>
      <w:r w:rsidR="00A45A2E" w:rsidRPr="002722CF">
        <w:rPr>
          <w:rFonts w:ascii="Zawgyi-One" w:hAnsi="Zawgyi-One" w:cs="Zawgyi-One"/>
          <w:iCs/>
          <w:sz w:val="20"/>
          <w:szCs w:val="20"/>
        </w:rPr>
        <w:t>္ျ</w:t>
      </w:r>
      <w:proofErr w:type="spellStart"/>
      <w:r w:rsidR="00A45A2E" w:rsidRPr="002722CF">
        <w:rPr>
          <w:rFonts w:ascii="Zawgyi-One" w:hAnsi="Zawgyi-One" w:cs="Zawgyi-One"/>
          <w:iCs/>
          <w:sz w:val="20"/>
          <w:szCs w:val="20"/>
        </w:rPr>
        <w:t>ပထားေသာ</w:t>
      </w:r>
      <w:proofErr w:type="spellEnd"/>
      <w:r w:rsidR="00A45A2E" w:rsidRPr="002722CF">
        <w:rPr>
          <w:rFonts w:ascii="Zawgyi-One" w:hAnsi="Zawgyi-One" w:cs="Zawgyi-One"/>
          <w:iCs/>
          <w:sz w:val="20"/>
          <w:szCs w:val="20"/>
        </w:rPr>
        <w:t xml:space="preserve"> </w:t>
      </w:r>
      <w:proofErr w:type="spellStart"/>
      <w:r w:rsidR="00A45A2E" w:rsidRPr="002722CF">
        <w:rPr>
          <w:rFonts w:ascii="Zawgyi-One" w:hAnsi="Zawgyi-One" w:cs="Zawgyi-One"/>
          <w:iCs/>
          <w:sz w:val="20"/>
          <w:szCs w:val="20"/>
        </w:rPr>
        <w:t>လိပ္စာသုိ</w:t>
      </w:r>
      <w:proofErr w:type="spellEnd"/>
      <w:r w:rsidR="00A45A2E" w:rsidRPr="002722CF">
        <w:rPr>
          <w:rFonts w:ascii="Zawgyi-One" w:hAnsi="Zawgyi-One" w:cs="Zawgyi-One"/>
          <w:iCs/>
          <w:sz w:val="20"/>
          <w:szCs w:val="20"/>
        </w:rPr>
        <w:t xml:space="preserve">႕ </w:t>
      </w:r>
      <w:proofErr w:type="spellStart"/>
      <w:r w:rsidR="00A45A2E" w:rsidRPr="002722CF">
        <w:rPr>
          <w:rFonts w:ascii="Zawgyi-One" w:hAnsi="Zawgyi-One" w:cs="Zawgyi-One"/>
          <w:iCs/>
          <w:sz w:val="20"/>
          <w:szCs w:val="20"/>
        </w:rPr>
        <w:t>ပုိ႕ရမည</w:t>
      </w:r>
      <w:proofErr w:type="spellEnd"/>
      <w:r w:rsidR="00A45A2E" w:rsidRPr="002722CF">
        <w:rPr>
          <w:rFonts w:ascii="Zawgyi-One" w:hAnsi="Zawgyi-One" w:cs="Zawgyi-One"/>
          <w:iCs/>
          <w:sz w:val="20"/>
          <w:szCs w:val="20"/>
        </w:rPr>
        <w:t>္႕</w:t>
      </w:r>
      <w:proofErr w:type="spellStart"/>
      <w:r w:rsidR="00A45A2E" w:rsidRPr="002722CF">
        <w:rPr>
          <w:rFonts w:ascii="Zawgyi-One" w:hAnsi="Zawgyi-One" w:cs="Zawgyi-One"/>
          <w:iCs/>
          <w:sz w:val="20"/>
          <w:szCs w:val="20"/>
        </w:rPr>
        <w:t>ရက္စြဲမတုိင္မွီ</w:t>
      </w:r>
      <w:proofErr w:type="spellEnd"/>
      <w:r w:rsidR="00A45A2E" w:rsidRPr="002722CF">
        <w:rPr>
          <w:rFonts w:ascii="Zawgyi-One" w:hAnsi="Zawgyi-One" w:cs="Zawgyi-One"/>
          <w:iCs/>
          <w:sz w:val="20"/>
          <w:szCs w:val="20"/>
        </w:rPr>
        <w:t xml:space="preserve"> </w:t>
      </w:r>
      <w:proofErr w:type="spellStart"/>
      <w:r w:rsidR="00A45A2E" w:rsidRPr="002722CF">
        <w:rPr>
          <w:rFonts w:ascii="Zawgyi-One" w:hAnsi="Zawgyi-One" w:cs="Zawgyi-One"/>
          <w:iCs/>
          <w:sz w:val="20"/>
          <w:szCs w:val="20"/>
        </w:rPr>
        <w:t>ခ်ိတ္ပိတ္စာအိတ</w:t>
      </w:r>
      <w:proofErr w:type="spellEnd"/>
      <w:r w:rsidR="00A45A2E" w:rsidRPr="002722CF">
        <w:rPr>
          <w:rFonts w:ascii="Zawgyi-One" w:hAnsi="Zawgyi-One" w:cs="Zawgyi-One"/>
          <w:iCs/>
          <w:sz w:val="20"/>
          <w:szCs w:val="20"/>
        </w:rPr>
        <w:t>္ျ</w:t>
      </w:r>
      <w:proofErr w:type="spellStart"/>
      <w:r w:rsidR="00A45A2E" w:rsidRPr="002722CF">
        <w:rPr>
          <w:rFonts w:ascii="Zawgyi-One" w:hAnsi="Zawgyi-One" w:cs="Zawgyi-One"/>
          <w:iCs/>
          <w:sz w:val="20"/>
          <w:szCs w:val="20"/>
        </w:rPr>
        <w:t>ဖင</w:t>
      </w:r>
      <w:proofErr w:type="spellEnd"/>
      <w:r w:rsidR="00A45A2E" w:rsidRPr="002722CF">
        <w:rPr>
          <w:rFonts w:ascii="Zawgyi-One" w:hAnsi="Zawgyi-One" w:cs="Zawgyi-One"/>
          <w:iCs/>
          <w:sz w:val="20"/>
          <w:szCs w:val="20"/>
        </w:rPr>
        <w:t>့္</w:t>
      </w:r>
      <w:proofErr w:type="spellStart"/>
      <w:r w:rsidR="00A45A2E" w:rsidRPr="002722CF">
        <w:rPr>
          <w:rFonts w:ascii="Zawgyi-One" w:hAnsi="Zawgyi-One" w:cs="Zawgyi-One"/>
          <w:iCs/>
          <w:sz w:val="20"/>
          <w:szCs w:val="20"/>
        </w:rPr>
        <w:t>ပုိ႕ေပးရမည</w:t>
      </w:r>
      <w:proofErr w:type="spellEnd"/>
      <w:r w:rsidR="00A45A2E" w:rsidRPr="002722CF">
        <w:rPr>
          <w:rFonts w:ascii="Zawgyi-One" w:hAnsi="Zawgyi-One" w:cs="Zawgyi-One"/>
          <w:iCs/>
          <w:sz w:val="20"/>
          <w:szCs w:val="20"/>
        </w:rPr>
        <w:t>္။</w:t>
      </w:r>
      <w:r w:rsidR="00A45A2E" w:rsidRPr="002722CF">
        <w:rPr>
          <w:rFonts w:cs="Zawgyi-One"/>
          <w:iCs/>
          <w:sz w:val="20"/>
          <w:szCs w:val="20"/>
        </w:rPr>
        <w:t xml:space="preserve"> </w:t>
      </w:r>
      <w:r w:rsidRPr="002722CF">
        <w:rPr>
          <w:rFonts w:cstheme="majorHAnsi"/>
          <w:iCs/>
          <w:sz w:val="24"/>
          <w:szCs w:val="24"/>
          <w:lang w:val="en-GB"/>
        </w:rPr>
        <w:t>“Original tender documents need to be stamped and signed on each page and to be send in a [closed/</w:t>
      </w:r>
      <w:r w:rsidRPr="002722CF">
        <w:rPr>
          <w:rFonts w:cstheme="majorHAnsi"/>
          <w:iCs/>
          <w:color w:val="000000"/>
          <w:sz w:val="24"/>
          <w:szCs w:val="24"/>
          <w:lang w:val="en-GB"/>
        </w:rPr>
        <w:t>sealed]</w:t>
      </w:r>
      <w:r w:rsidRPr="002722CF">
        <w:rPr>
          <w:rFonts w:cstheme="majorHAnsi"/>
          <w:iCs/>
          <w:color w:val="FF0000"/>
          <w:sz w:val="24"/>
          <w:szCs w:val="24"/>
          <w:lang w:val="en-GB"/>
        </w:rPr>
        <w:t xml:space="preserve"> </w:t>
      </w:r>
      <w:r w:rsidRPr="002722CF">
        <w:rPr>
          <w:rFonts w:cstheme="majorHAnsi"/>
          <w:iCs/>
          <w:sz w:val="24"/>
          <w:szCs w:val="24"/>
          <w:lang w:val="en-GB"/>
        </w:rPr>
        <w:t xml:space="preserve">envelope” before the deadline to the address mentioned above. </w:t>
      </w:r>
    </w:p>
    <w:p w14:paraId="6B4C4653" w14:textId="77777777" w:rsidR="00353ED0" w:rsidRPr="002722CF" w:rsidRDefault="00353ED0" w:rsidP="0045001A">
      <w:pPr>
        <w:spacing w:line="360" w:lineRule="auto"/>
        <w:ind w:left="2127" w:hanging="2127"/>
        <w:outlineLvl w:val="0"/>
        <w:rPr>
          <w:rFonts w:cstheme="majorHAnsi"/>
          <w:iCs/>
          <w:sz w:val="24"/>
          <w:szCs w:val="24"/>
          <w:lang w:val="en-GB"/>
        </w:rPr>
      </w:pPr>
    </w:p>
    <w:p w14:paraId="4EAECA03" w14:textId="38E1DB10" w:rsidR="00BA1C80" w:rsidRPr="002722CF" w:rsidRDefault="00C53BBC" w:rsidP="00513663">
      <w:pPr>
        <w:spacing w:line="100" w:lineRule="atLeast"/>
        <w:ind w:left="2160" w:hanging="2160"/>
        <w:rPr>
          <w:rFonts w:cstheme="majorHAnsi"/>
          <w:sz w:val="24"/>
          <w:szCs w:val="24"/>
          <w:lang w:val="en-GB"/>
        </w:rPr>
      </w:pPr>
      <w:r>
        <w:rPr>
          <w:rFonts w:cstheme="majorHAnsi"/>
          <w:sz w:val="24"/>
          <w:szCs w:val="24"/>
          <w:lang w:val="en-GB"/>
        </w:rPr>
        <w:t xml:space="preserve">Submission </w:t>
      </w:r>
      <w:r w:rsidR="003613AC" w:rsidRPr="002722CF">
        <w:rPr>
          <w:rFonts w:cstheme="majorHAnsi"/>
          <w:sz w:val="24"/>
          <w:szCs w:val="24"/>
          <w:lang w:val="en-GB"/>
        </w:rPr>
        <w:t>Deadline:</w:t>
      </w:r>
      <w:r w:rsidR="009A0846" w:rsidRPr="002722CF">
        <w:rPr>
          <w:rFonts w:cstheme="majorHAnsi"/>
          <w:sz w:val="24"/>
          <w:szCs w:val="24"/>
          <w:lang w:val="en-GB"/>
        </w:rPr>
        <w:t xml:space="preserve"> </w:t>
      </w:r>
      <w:r w:rsidR="00C13BA4" w:rsidRPr="002722CF">
        <w:rPr>
          <w:rFonts w:cstheme="majorHAnsi"/>
          <w:sz w:val="24"/>
          <w:szCs w:val="24"/>
          <w:lang w:val="en-GB"/>
        </w:rPr>
        <w:t>30</w:t>
      </w:r>
      <w:r w:rsidR="00C13BA4" w:rsidRPr="002722CF">
        <w:rPr>
          <w:rFonts w:cstheme="majorHAnsi"/>
          <w:sz w:val="24"/>
          <w:szCs w:val="24"/>
          <w:vertAlign w:val="superscript"/>
          <w:lang w:val="en-GB"/>
        </w:rPr>
        <w:t>th</w:t>
      </w:r>
      <w:r w:rsidR="00C13BA4" w:rsidRPr="002722CF">
        <w:rPr>
          <w:rFonts w:cstheme="majorHAnsi"/>
          <w:sz w:val="24"/>
          <w:szCs w:val="24"/>
          <w:lang w:val="en-GB"/>
        </w:rPr>
        <w:t xml:space="preserve"> </w:t>
      </w:r>
      <w:r w:rsidR="00083BCB" w:rsidRPr="002722CF">
        <w:rPr>
          <w:rFonts w:cstheme="majorHAnsi"/>
          <w:sz w:val="24"/>
          <w:szCs w:val="24"/>
          <w:lang w:val="en-GB"/>
        </w:rPr>
        <w:t>September</w:t>
      </w:r>
      <w:r w:rsidR="003613AC" w:rsidRPr="002722CF">
        <w:rPr>
          <w:rFonts w:cstheme="majorHAnsi"/>
          <w:sz w:val="24"/>
          <w:szCs w:val="24"/>
          <w:lang w:val="en-GB"/>
        </w:rPr>
        <w:t xml:space="preserve"> </w:t>
      </w:r>
      <w:r w:rsidR="00AB2F8E" w:rsidRPr="002722CF">
        <w:rPr>
          <w:rFonts w:cstheme="majorHAnsi"/>
          <w:sz w:val="24"/>
          <w:szCs w:val="24"/>
          <w:lang w:val="en-GB"/>
        </w:rPr>
        <w:t xml:space="preserve">2019, </w:t>
      </w:r>
      <w:r w:rsidR="00CA012C">
        <w:rPr>
          <w:rFonts w:cstheme="majorHAnsi"/>
          <w:sz w:val="24"/>
          <w:szCs w:val="24"/>
          <w:lang w:val="en-GB"/>
        </w:rPr>
        <w:t>1</w:t>
      </w:r>
      <w:r w:rsidR="003613AC" w:rsidRPr="002722CF">
        <w:rPr>
          <w:rFonts w:cstheme="majorHAnsi"/>
          <w:sz w:val="24"/>
          <w:szCs w:val="24"/>
          <w:lang w:val="en-GB"/>
        </w:rPr>
        <w:t>:00PM at ADRA Myan</w:t>
      </w:r>
      <w:r w:rsidR="00C13BA4" w:rsidRPr="002722CF">
        <w:rPr>
          <w:rFonts w:cstheme="majorHAnsi"/>
          <w:sz w:val="24"/>
          <w:szCs w:val="24"/>
          <w:lang w:val="en-GB"/>
        </w:rPr>
        <w:t>mar, R</w:t>
      </w:r>
      <w:r w:rsidR="00C13BA4" w:rsidRPr="002722CF">
        <w:rPr>
          <w:rFonts w:cstheme="majorHAnsi"/>
          <w:sz w:val="24"/>
          <w:szCs w:val="24"/>
          <w:lang w:val="en-GB"/>
        </w:rPr>
        <w:softHyphen/>
        <w:t xml:space="preserve">oom A 3-2, E condo, </w:t>
      </w:r>
      <w:r w:rsidR="003613AC" w:rsidRPr="002722CF">
        <w:rPr>
          <w:rFonts w:cstheme="majorHAnsi"/>
          <w:sz w:val="24"/>
          <w:szCs w:val="24"/>
          <w:lang w:val="en-GB"/>
        </w:rPr>
        <w:t xml:space="preserve">North Bazar Road, </w:t>
      </w:r>
      <w:r w:rsidR="00053211" w:rsidRPr="002722CF">
        <w:rPr>
          <w:rFonts w:cstheme="majorHAnsi"/>
          <w:sz w:val="24"/>
          <w:szCs w:val="24"/>
          <w:lang w:val="en-GB"/>
        </w:rPr>
        <w:t>Dagon Townshi</w:t>
      </w:r>
      <w:r w:rsidR="00A965E1" w:rsidRPr="002722CF">
        <w:rPr>
          <w:rFonts w:cstheme="majorHAnsi"/>
          <w:sz w:val="24"/>
          <w:szCs w:val="24"/>
          <w:lang w:val="en-GB"/>
        </w:rPr>
        <w:t xml:space="preserve">p, Yangon, Myanmar </w:t>
      </w:r>
    </w:p>
    <w:p w14:paraId="20B32F79" w14:textId="6832CBC5" w:rsidR="00C0311F" w:rsidRDefault="00C0311F" w:rsidP="00750A20">
      <w:pPr>
        <w:spacing w:line="100" w:lineRule="atLeast"/>
        <w:rPr>
          <w:rFonts w:cstheme="majorHAnsi"/>
          <w:sz w:val="24"/>
          <w:szCs w:val="24"/>
          <w:lang w:val="en-GB"/>
        </w:rPr>
      </w:pPr>
    </w:p>
    <w:p w14:paraId="7FC03AE0" w14:textId="77777777" w:rsidR="00353ED0" w:rsidRPr="002722CF" w:rsidRDefault="00353ED0" w:rsidP="00750A20">
      <w:pPr>
        <w:spacing w:line="100" w:lineRule="atLeast"/>
        <w:rPr>
          <w:rFonts w:cstheme="majorHAnsi"/>
          <w:sz w:val="24"/>
          <w:szCs w:val="24"/>
          <w:lang w:val="en-GB"/>
        </w:rPr>
      </w:pPr>
    </w:p>
    <w:p w14:paraId="79C58E97" w14:textId="22A78207" w:rsidR="00750A20" w:rsidRPr="002722CF" w:rsidRDefault="0045001A" w:rsidP="00750A20">
      <w:pPr>
        <w:spacing w:line="100" w:lineRule="atLeast"/>
        <w:rPr>
          <w:rFonts w:cstheme="majorHAnsi"/>
          <w:sz w:val="24"/>
          <w:szCs w:val="24"/>
          <w:lang w:val="en-GB"/>
        </w:rPr>
      </w:pPr>
      <w:r w:rsidRPr="002722CF">
        <w:rPr>
          <w:rFonts w:cstheme="majorHAnsi"/>
          <w:sz w:val="24"/>
          <w:szCs w:val="24"/>
          <w:lang w:val="en-GB"/>
        </w:rPr>
        <w:t xml:space="preserve">Public Opening: </w:t>
      </w:r>
      <w:r w:rsidRPr="002722CF">
        <w:rPr>
          <w:rFonts w:cstheme="majorHAnsi"/>
          <w:sz w:val="24"/>
          <w:szCs w:val="24"/>
          <w:lang w:val="en-GB"/>
        </w:rPr>
        <w:tab/>
      </w:r>
      <w:r w:rsidR="00C53BBC">
        <w:rPr>
          <w:rFonts w:cstheme="majorHAnsi"/>
          <w:sz w:val="24"/>
          <w:szCs w:val="24"/>
          <w:lang w:val="en-GB"/>
        </w:rPr>
        <w:t>1</w:t>
      </w:r>
      <w:r w:rsidR="00C53BBC" w:rsidRPr="00C53BBC">
        <w:rPr>
          <w:rFonts w:cstheme="majorHAnsi"/>
          <w:sz w:val="24"/>
          <w:szCs w:val="24"/>
          <w:vertAlign w:val="superscript"/>
          <w:lang w:val="en-GB"/>
        </w:rPr>
        <w:t>st</w:t>
      </w:r>
      <w:r w:rsidR="00C53BBC">
        <w:rPr>
          <w:rFonts w:cstheme="majorHAnsi"/>
          <w:sz w:val="24"/>
          <w:szCs w:val="24"/>
          <w:lang w:val="en-GB"/>
        </w:rPr>
        <w:t xml:space="preserve"> October 2019, 10:30AM (Tuesday)</w:t>
      </w:r>
    </w:p>
    <w:p w14:paraId="2AFC42D3" w14:textId="77777777" w:rsidR="0045001A" w:rsidRPr="002722CF" w:rsidRDefault="0045001A" w:rsidP="0045001A">
      <w:pPr>
        <w:spacing w:line="100" w:lineRule="atLeast"/>
        <w:rPr>
          <w:rFonts w:cstheme="majorHAnsi"/>
          <w:sz w:val="24"/>
          <w:szCs w:val="24"/>
          <w:lang w:val="en-GB"/>
        </w:rPr>
      </w:pPr>
    </w:p>
    <w:p w14:paraId="72163BAC" w14:textId="77777777" w:rsidR="00C53BBC" w:rsidRDefault="00C53BBC" w:rsidP="00C53BBC">
      <w:pPr>
        <w:spacing w:line="360" w:lineRule="auto"/>
        <w:rPr>
          <w:rFonts w:asciiTheme="majorHAnsi" w:hAnsiTheme="majorHAnsi" w:cstheme="majorHAnsi"/>
          <w:sz w:val="24"/>
          <w:szCs w:val="24"/>
          <w:lang w:val="en-GB"/>
        </w:rPr>
      </w:pPr>
      <w:r w:rsidRPr="00540621">
        <w:rPr>
          <w:rFonts w:asciiTheme="majorHAnsi" w:hAnsiTheme="majorHAnsi" w:cstheme="majorHAnsi"/>
          <w:sz w:val="24"/>
          <w:szCs w:val="24"/>
          <w:lang w:val="en-GB"/>
        </w:rPr>
        <w:t>ADRA would like to receive your offer for the following supplies</w:t>
      </w:r>
      <w:r>
        <w:rPr>
          <w:rFonts w:asciiTheme="majorHAnsi" w:hAnsiTheme="majorHAnsi" w:cstheme="majorHAnsi"/>
          <w:sz w:val="24"/>
          <w:szCs w:val="24"/>
          <w:lang w:val="en-GB"/>
        </w:rPr>
        <w:t xml:space="preserve">: </w:t>
      </w:r>
    </w:p>
    <w:tbl>
      <w:tblPr>
        <w:tblW w:w="9738" w:type="dxa"/>
        <w:tblLayout w:type="fixed"/>
        <w:tblLook w:val="04A0" w:firstRow="1" w:lastRow="0" w:firstColumn="1" w:lastColumn="0" w:noHBand="0" w:noVBand="1"/>
      </w:tblPr>
      <w:tblGrid>
        <w:gridCol w:w="530"/>
        <w:gridCol w:w="1705"/>
        <w:gridCol w:w="3069"/>
        <w:gridCol w:w="834"/>
        <w:gridCol w:w="1170"/>
        <w:gridCol w:w="2430"/>
      </w:tblGrid>
      <w:tr w:rsidR="00604C48" w:rsidRPr="002722CF" w14:paraId="5DD5C27D" w14:textId="77777777" w:rsidTr="007867AC">
        <w:trPr>
          <w:trHeight w:val="467"/>
        </w:trPr>
        <w:tc>
          <w:tcPr>
            <w:tcW w:w="530" w:type="dxa"/>
            <w:tcBorders>
              <w:top w:val="single" w:sz="4" w:space="0" w:color="305496"/>
              <w:left w:val="single" w:sz="4" w:space="0" w:color="305496"/>
              <w:bottom w:val="single" w:sz="4" w:space="0" w:color="305496"/>
              <w:right w:val="single" w:sz="4" w:space="0" w:color="305496"/>
            </w:tcBorders>
            <w:shd w:val="clear" w:color="000000" w:fill="808080"/>
            <w:vAlign w:val="center"/>
            <w:hideMark/>
          </w:tcPr>
          <w:p w14:paraId="50D20C24" w14:textId="77777777" w:rsidR="00604C48" w:rsidRPr="002722CF" w:rsidRDefault="00604C48" w:rsidP="007E06EA">
            <w:pPr>
              <w:spacing w:after="0" w:line="240" w:lineRule="auto"/>
              <w:jc w:val="center"/>
              <w:rPr>
                <w:rFonts w:eastAsia="Times New Roman" w:cs="Calibri"/>
                <w:color w:val="000000"/>
              </w:rPr>
            </w:pPr>
            <w:r w:rsidRPr="002722CF">
              <w:rPr>
                <w:rFonts w:eastAsia="Times New Roman" w:cs="Calibri"/>
                <w:color w:val="000000"/>
              </w:rPr>
              <w:t>No.</w:t>
            </w:r>
          </w:p>
        </w:tc>
        <w:tc>
          <w:tcPr>
            <w:tcW w:w="1705" w:type="dxa"/>
            <w:tcBorders>
              <w:top w:val="single" w:sz="4" w:space="0" w:color="305496"/>
              <w:left w:val="nil"/>
              <w:bottom w:val="single" w:sz="4" w:space="0" w:color="305496"/>
              <w:right w:val="single" w:sz="4" w:space="0" w:color="305496"/>
            </w:tcBorders>
            <w:shd w:val="clear" w:color="000000" w:fill="808080"/>
            <w:vAlign w:val="center"/>
            <w:hideMark/>
          </w:tcPr>
          <w:p w14:paraId="25288FE8" w14:textId="77777777" w:rsidR="00604C48" w:rsidRPr="002722CF" w:rsidRDefault="00604C48" w:rsidP="007E06EA">
            <w:pPr>
              <w:spacing w:after="0" w:line="240" w:lineRule="auto"/>
              <w:jc w:val="center"/>
              <w:rPr>
                <w:rFonts w:eastAsia="Times New Roman" w:cs="Calibri"/>
                <w:color w:val="000000"/>
              </w:rPr>
            </w:pPr>
            <w:r w:rsidRPr="002722CF">
              <w:rPr>
                <w:rFonts w:eastAsia="Times New Roman" w:cs="Calibri"/>
                <w:color w:val="000000"/>
              </w:rPr>
              <w:t xml:space="preserve">Item Description </w:t>
            </w:r>
          </w:p>
        </w:tc>
        <w:tc>
          <w:tcPr>
            <w:tcW w:w="3069" w:type="dxa"/>
            <w:tcBorders>
              <w:top w:val="single" w:sz="4" w:space="0" w:color="305496"/>
              <w:left w:val="nil"/>
              <w:bottom w:val="single" w:sz="4" w:space="0" w:color="305496"/>
              <w:right w:val="single" w:sz="4" w:space="0" w:color="305496"/>
            </w:tcBorders>
            <w:shd w:val="clear" w:color="000000" w:fill="808080"/>
            <w:vAlign w:val="center"/>
            <w:hideMark/>
          </w:tcPr>
          <w:p w14:paraId="20256E0E" w14:textId="77777777" w:rsidR="00604C48" w:rsidRPr="002722CF" w:rsidRDefault="00604C48" w:rsidP="007E06EA">
            <w:pPr>
              <w:spacing w:after="0" w:line="240" w:lineRule="auto"/>
              <w:jc w:val="center"/>
              <w:rPr>
                <w:rFonts w:eastAsia="Times New Roman" w:cs="Calibri"/>
                <w:color w:val="000000"/>
              </w:rPr>
            </w:pPr>
            <w:r w:rsidRPr="002722CF">
              <w:rPr>
                <w:rFonts w:eastAsia="Times New Roman" w:cs="Calibri"/>
                <w:color w:val="000000"/>
              </w:rPr>
              <w:t xml:space="preserve">Brand/ Items’ Specification </w:t>
            </w:r>
          </w:p>
        </w:tc>
        <w:tc>
          <w:tcPr>
            <w:tcW w:w="834" w:type="dxa"/>
            <w:tcBorders>
              <w:top w:val="single" w:sz="4" w:space="0" w:color="305496"/>
              <w:left w:val="nil"/>
              <w:bottom w:val="single" w:sz="4" w:space="0" w:color="305496"/>
              <w:right w:val="single" w:sz="4" w:space="0" w:color="305496"/>
            </w:tcBorders>
            <w:shd w:val="clear" w:color="000000" w:fill="808080"/>
            <w:vAlign w:val="center"/>
            <w:hideMark/>
          </w:tcPr>
          <w:p w14:paraId="56FBE075" w14:textId="77777777" w:rsidR="00604C48" w:rsidRPr="002722CF" w:rsidRDefault="00604C48" w:rsidP="00EA22C2">
            <w:pPr>
              <w:spacing w:after="0" w:line="240" w:lineRule="auto"/>
              <w:rPr>
                <w:rFonts w:eastAsia="Times New Roman" w:cs="Calibri"/>
                <w:color w:val="000000"/>
              </w:rPr>
            </w:pPr>
            <w:r w:rsidRPr="002722CF">
              <w:rPr>
                <w:rFonts w:eastAsia="Times New Roman" w:cs="Calibri"/>
                <w:color w:val="000000"/>
              </w:rPr>
              <w:t>Unit</w:t>
            </w:r>
          </w:p>
        </w:tc>
        <w:tc>
          <w:tcPr>
            <w:tcW w:w="1170" w:type="dxa"/>
            <w:tcBorders>
              <w:top w:val="single" w:sz="4" w:space="0" w:color="305496"/>
              <w:left w:val="nil"/>
              <w:bottom w:val="single" w:sz="4" w:space="0" w:color="305496"/>
              <w:right w:val="single" w:sz="4" w:space="0" w:color="305496"/>
            </w:tcBorders>
            <w:shd w:val="clear" w:color="000000" w:fill="808080"/>
            <w:vAlign w:val="center"/>
            <w:hideMark/>
          </w:tcPr>
          <w:p w14:paraId="17DECC63" w14:textId="77777777" w:rsidR="00604C48" w:rsidRPr="002722CF" w:rsidRDefault="00604C48" w:rsidP="00EA22C2">
            <w:pPr>
              <w:spacing w:after="0" w:line="240" w:lineRule="auto"/>
              <w:jc w:val="center"/>
              <w:rPr>
                <w:rFonts w:eastAsia="Times New Roman" w:cs="Calibri"/>
                <w:color w:val="000000"/>
              </w:rPr>
            </w:pPr>
            <w:r w:rsidRPr="002722CF">
              <w:rPr>
                <w:rFonts w:eastAsia="Times New Roman" w:cs="Calibri"/>
                <w:color w:val="000000"/>
              </w:rPr>
              <w:t>Quantity</w:t>
            </w:r>
          </w:p>
        </w:tc>
        <w:tc>
          <w:tcPr>
            <w:tcW w:w="2430" w:type="dxa"/>
            <w:tcBorders>
              <w:top w:val="single" w:sz="4" w:space="0" w:color="305496"/>
              <w:left w:val="nil"/>
              <w:bottom w:val="single" w:sz="4" w:space="0" w:color="305496"/>
              <w:right w:val="single" w:sz="4" w:space="0" w:color="305496"/>
            </w:tcBorders>
            <w:shd w:val="clear" w:color="000000" w:fill="808080"/>
          </w:tcPr>
          <w:p w14:paraId="5953AA4F" w14:textId="77777777" w:rsidR="00604C48" w:rsidRPr="002722CF" w:rsidRDefault="00604C48" w:rsidP="00EA22C2">
            <w:pPr>
              <w:spacing w:after="0" w:line="240" w:lineRule="auto"/>
              <w:jc w:val="center"/>
              <w:rPr>
                <w:rFonts w:eastAsia="Times New Roman" w:cs="Calibri"/>
                <w:color w:val="000000"/>
              </w:rPr>
            </w:pPr>
            <w:r w:rsidRPr="002722CF">
              <w:rPr>
                <w:rFonts w:eastAsia="Times New Roman" w:cs="Calibri"/>
                <w:color w:val="000000"/>
              </w:rPr>
              <w:t>Delivery date</w:t>
            </w:r>
          </w:p>
        </w:tc>
      </w:tr>
      <w:tr w:rsidR="007867AC" w:rsidRPr="002722CF" w14:paraId="13F3DD44" w14:textId="77777777" w:rsidTr="007867AC">
        <w:trPr>
          <w:trHeight w:val="1070"/>
        </w:trPr>
        <w:tc>
          <w:tcPr>
            <w:tcW w:w="530" w:type="dxa"/>
            <w:tcBorders>
              <w:top w:val="nil"/>
              <w:left w:val="single" w:sz="4" w:space="0" w:color="305496"/>
              <w:bottom w:val="single" w:sz="4" w:space="0" w:color="305496"/>
              <w:right w:val="single" w:sz="4" w:space="0" w:color="305496"/>
            </w:tcBorders>
            <w:shd w:val="clear" w:color="auto" w:fill="auto"/>
            <w:noWrap/>
            <w:vAlign w:val="center"/>
          </w:tcPr>
          <w:p w14:paraId="6DD34BD9" w14:textId="0C9F9C50" w:rsidR="007867AC" w:rsidRPr="002722CF" w:rsidRDefault="007867AC" w:rsidP="007E2D5A">
            <w:pPr>
              <w:spacing w:after="0" w:line="240" w:lineRule="auto"/>
              <w:jc w:val="center"/>
              <w:rPr>
                <w:rFonts w:eastAsia="Times New Roman" w:cs="Calibri"/>
                <w:color w:val="000000"/>
              </w:rPr>
            </w:pPr>
            <w:r>
              <w:rPr>
                <w:rFonts w:eastAsia="Times New Roman" w:cs="Calibri"/>
                <w:color w:val="000000"/>
              </w:rPr>
              <w:t>1</w:t>
            </w:r>
          </w:p>
        </w:tc>
        <w:tc>
          <w:tcPr>
            <w:tcW w:w="1705" w:type="dxa"/>
            <w:tcBorders>
              <w:top w:val="nil"/>
              <w:left w:val="nil"/>
              <w:bottom w:val="single" w:sz="4" w:space="0" w:color="305496"/>
              <w:right w:val="single" w:sz="4" w:space="0" w:color="305496"/>
            </w:tcBorders>
            <w:shd w:val="clear" w:color="auto" w:fill="auto"/>
            <w:noWrap/>
            <w:vAlign w:val="center"/>
          </w:tcPr>
          <w:p w14:paraId="5E11C5E8" w14:textId="081F262F" w:rsidR="007867AC" w:rsidRPr="002722CF" w:rsidRDefault="007867AC" w:rsidP="007E2D5A">
            <w:pPr>
              <w:spacing w:after="0" w:line="240" w:lineRule="auto"/>
              <w:jc w:val="center"/>
              <w:rPr>
                <w:rFonts w:eastAsia="Times New Roman" w:cs="Calibri"/>
                <w:color w:val="000000"/>
              </w:rPr>
            </w:pPr>
            <w:r>
              <w:rPr>
                <w:rFonts w:eastAsia="Times New Roman" w:cs="Calibri"/>
                <w:color w:val="000000"/>
              </w:rPr>
              <w:t>CAR</w:t>
            </w:r>
          </w:p>
        </w:tc>
        <w:tc>
          <w:tcPr>
            <w:tcW w:w="3069" w:type="dxa"/>
            <w:tcBorders>
              <w:top w:val="nil"/>
              <w:left w:val="nil"/>
              <w:bottom w:val="single" w:sz="4" w:space="0" w:color="auto"/>
              <w:right w:val="single" w:sz="4" w:space="0" w:color="305496"/>
            </w:tcBorders>
            <w:shd w:val="clear" w:color="auto" w:fill="auto"/>
            <w:noWrap/>
            <w:vAlign w:val="center"/>
          </w:tcPr>
          <w:p w14:paraId="6AE23BB5" w14:textId="6FE759CE" w:rsidR="007867AC" w:rsidRPr="002722CF" w:rsidRDefault="007867AC" w:rsidP="00604C48">
            <w:pPr>
              <w:spacing w:after="0" w:line="240" w:lineRule="auto"/>
              <w:rPr>
                <w:rFonts w:eastAsia="Times New Roman" w:cs="Calibri"/>
                <w:color w:val="000000"/>
              </w:rPr>
            </w:pPr>
            <w:r w:rsidRPr="00604C48">
              <w:rPr>
                <w:rFonts w:eastAsia="Times New Roman" w:cs="Calibri"/>
                <w:b/>
                <w:color w:val="000000"/>
              </w:rPr>
              <w:t>Toyota Fortuner</w:t>
            </w:r>
            <w:r>
              <w:rPr>
                <w:rFonts w:eastAsia="Times New Roman" w:cs="Calibri"/>
                <w:color w:val="000000"/>
              </w:rPr>
              <w:t>:</w:t>
            </w:r>
            <w:r>
              <w:t>2.8-liter VN turbo diesel GD engine with inter cooler (4X4)</w:t>
            </w:r>
          </w:p>
        </w:tc>
        <w:tc>
          <w:tcPr>
            <w:tcW w:w="834" w:type="dxa"/>
            <w:tcBorders>
              <w:top w:val="nil"/>
              <w:left w:val="nil"/>
              <w:bottom w:val="single" w:sz="4" w:space="0" w:color="auto"/>
              <w:right w:val="single" w:sz="4" w:space="0" w:color="305496"/>
            </w:tcBorders>
            <w:shd w:val="clear" w:color="auto" w:fill="auto"/>
            <w:noWrap/>
            <w:vAlign w:val="center"/>
          </w:tcPr>
          <w:p w14:paraId="04197436" w14:textId="3D05385C" w:rsidR="007867AC" w:rsidRPr="002722CF" w:rsidRDefault="007867AC" w:rsidP="007E2D5A">
            <w:pPr>
              <w:spacing w:after="0" w:line="240" w:lineRule="auto"/>
              <w:jc w:val="center"/>
              <w:rPr>
                <w:rFonts w:eastAsia="Times New Roman" w:cs="Calibri"/>
                <w:color w:val="000000"/>
              </w:rPr>
            </w:pPr>
            <w:r>
              <w:rPr>
                <w:rFonts w:eastAsia="Times New Roman" w:cs="Calibri"/>
                <w:color w:val="000000"/>
              </w:rPr>
              <w:t xml:space="preserve">Unit </w:t>
            </w:r>
          </w:p>
        </w:tc>
        <w:tc>
          <w:tcPr>
            <w:tcW w:w="1170" w:type="dxa"/>
            <w:tcBorders>
              <w:top w:val="nil"/>
              <w:left w:val="nil"/>
              <w:bottom w:val="single" w:sz="4" w:space="0" w:color="305496"/>
              <w:right w:val="single" w:sz="4" w:space="0" w:color="305496"/>
            </w:tcBorders>
            <w:shd w:val="clear" w:color="auto" w:fill="auto"/>
            <w:noWrap/>
            <w:vAlign w:val="center"/>
          </w:tcPr>
          <w:p w14:paraId="5F8BECFE" w14:textId="31DE68DB" w:rsidR="007867AC" w:rsidRPr="002722CF" w:rsidRDefault="007867AC" w:rsidP="007E2D5A">
            <w:pPr>
              <w:spacing w:after="0" w:line="240" w:lineRule="auto"/>
              <w:jc w:val="center"/>
              <w:rPr>
                <w:rFonts w:eastAsia="Times New Roman" w:cs="Calibri"/>
                <w:color w:val="000000"/>
              </w:rPr>
            </w:pPr>
            <w:r>
              <w:rPr>
                <w:rFonts w:eastAsia="Times New Roman" w:cs="Calibri"/>
                <w:color w:val="000000"/>
              </w:rPr>
              <w:t>1</w:t>
            </w:r>
          </w:p>
        </w:tc>
        <w:tc>
          <w:tcPr>
            <w:tcW w:w="2430" w:type="dxa"/>
            <w:vMerge w:val="restart"/>
            <w:tcBorders>
              <w:top w:val="nil"/>
              <w:left w:val="nil"/>
              <w:right w:val="single" w:sz="4" w:space="0" w:color="305496"/>
            </w:tcBorders>
          </w:tcPr>
          <w:p w14:paraId="2789524C" w14:textId="77777777" w:rsidR="007867AC" w:rsidRDefault="007867AC" w:rsidP="007E2D5A">
            <w:pPr>
              <w:spacing w:after="0" w:line="240" w:lineRule="auto"/>
              <w:jc w:val="center"/>
              <w:rPr>
                <w:rFonts w:eastAsia="Times New Roman" w:cs="Calibri"/>
                <w:color w:val="000000"/>
              </w:rPr>
            </w:pPr>
          </w:p>
          <w:p w14:paraId="21C0CD37" w14:textId="77777777" w:rsidR="007867AC" w:rsidRDefault="007867AC" w:rsidP="007E2D5A">
            <w:pPr>
              <w:spacing w:after="0" w:line="240" w:lineRule="auto"/>
              <w:jc w:val="center"/>
              <w:rPr>
                <w:rFonts w:eastAsia="Times New Roman" w:cs="Calibri"/>
                <w:color w:val="000000"/>
              </w:rPr>
            </w:pPr>
          </w:p>
          <w:p w14:paraId="095CF376" w14:textId="77777777" w:rsidR="007867AC" w:rsidRDefault="007867AC" w:rsidP="007867AC">
            <w:pPr>
              <w:spacing w:after="0" w:line="240" w:lineRule="auto"/>
              <w:rPr>
                <w:rFonts w:eastAsia="Times New Roman" w:cs="Calibri"/>
                <w:color w:val="000000"/>
              </w:rPr>
            </w:pPr>
            <w:r>
              <w:rPr>
                <w:rFonts w:eastAsia="Times New Roman" w:cs="Calibri"/>
                <w:color w:val="000000"/>
              </w:rPr>
              <w:t xml:space="preserve"> </w:t>
            </w:r>
          </w:p>
          <w:p w14:paraId="756C69C7" w14:textId="5D25ACA4" w:rsidR="007867AC" w:rsidRPr="002722CF" w:rsidRDefault="007867AC" w:rsidP="007867AC">
            <w:pPr>
              <w:spacing w:after="0" w:line="240" w:lineRule="auto"/>
              <w:jc w:val="center"/>
              <w:rPr>
                <w:rFonts w:eastAsia="Times New Roman" w:cs="Calibri"/>
                <w:color w:val="000000"/>
              </w:rPr>
            </w:pPr>
            <w:r>
              <w:rPr>
                <w:rFonts w:eastAsia="Times New Roman" w:cs="Calibri"/>
                <w:color w:val="000000"/>
              </w:rPr>
              <w:t>As early as possible</w:t>
            </w:r>
          </w:p>
        </w:tc>
      </w:tr>
      <w:tr w:rsidR="007867AC" w:rsidRPr="002722CF" w14:paraId="3E7D1A89" w14:textId="77777777" w:rsidTr="007867AC">
        <w:trPr>
          <w:trHeight w:val="1160"/>
        </w:trPr>
        <w:tc>
          <w:tcPr>
            <w:tcW w:w="530" w:type="dxa"/>
            <w:tcBorders>
              <w:top w:val="nil"/>
              <w:left w:val="single" w:sz="4" w:space="0" w:color="305496"/>
              <w:bottom w:val="single" w:sz="4" w:space="0" w:color="305496"/>
              <w:right w:val="single" w:sz="4" w:space="0" w:color="305496"/>
            </w:tcBorders>
            <w:shd w:val="clear" w:color="auto" w:fill="auto"/>
            <w:noWrap/>
            <w:vAlign w:val="center"/>
          </w:tcPr>
          <w:p w14:paraId="6A7BFDF0" w14:textId="35CAA3E5" w:rsidR="007867AC" w:rsidRPr="002722CF" w:rsidRDefault="007867AC" w:rsidP="007E2D5A">
            <w:pPr>
              <w:spacing w:after="0" w:line="240" w:lineRule="auto"/>
              <w:jc w:val="center"/>
              <w:rPr>
                <w:rFonts w:eastAsia="Times New Roman" w:cs="Calibri"/>
                <w:color w:val="000000"/>
              </w:rPr>
            </w:pPr>
            <w:r>
              <w:rPr>
                <w:rFonts w:eastAsia="Times New Roman" w:cs="Calibri"/>
                <w:color w:val="000000"/>
              </w:rPr>
              <w:t>2</w:t>
            </w:r>
          </w:p>
        </w:tc>
        <w:tc>
          <w:tcPr>
            <w:tcW w:w="1705" w:type="dxa"/>
            <w:tcBorders>
              <w:top w:val="nil"/>
              <w:left w:val="nil"/>
              <w:bottom w:val="single" w:sz="4" w:space="0" w:color="305496"/>
              <w:right w:val="single" w:sz="4" w:space="0" w:color="305496"/>
            </w:tcBorders>
            <w:shd w:val="clear" w:color="auto" w:fill="auto"/>
            <w:noWrap/>
            <w:vAlign w:val="center"/>
          </w:tcPr>
          <w:p w14:paraId="31C9D500" w14:textId="1C79B67C" w:rsidR="007867AC" w:rsidRPr="002722CF" w:rsidRDefault="007867AC" w:rsidP="007E2D5A">
            <w:pPr>
              <w:spacing w:after="0" w:line="240" w:lineRule="auto"/>
              <w:jc w:val="center"/>
              <w:rPr>
                <w:rFonts w:eastAsia="Times New Roman" w:cs="Calibri"/>
                <w:color w:val="000000"/>
              </w:rPr>
            </w:pPr>
            <w:r>
              <w:rPr>
                <w:rFonts w:eastAsia="Times New Roman" w:cs="Calibri"/>
                <w:color w:val="000000"/>
              </w:rPr>
              <w:t>Car</w:t>
            </w:r>
          </w:p>
        </w:tc>
        <w:tc>
          <w:tcPr>
            <w:tcW w:w="3069" w:type="dxa"/>
            <w:tcBorders>
              <w:top w:val="nil"/>
              <w:left w:val="nil"/>
              <w:bottom w:val="single" w:sz="4" w:space="0" w:color="auto"/>
              <w:right w:val="single" w:sz="4" w:space="0" w:color="305496"/>
            </w:tcBorders>
            <w:shd w:val="clear" w:color="auto" w:fill="auto"/>
            <w:noWrap/>
            <w:vAlign w:val="center"/>
          </w:tcPr>
          <w:p w14:paraId="26FD41A9" w14:textId="4F4B20A2" w:rsidR="007867AC" w:rsidRPr="002722CF" w:rsidRDefault="007867AC" w:rsidP="007867AC">
            <w:pPr>
              <w:spacing w:after="0" w:line="240" w:lineRule="auto"/>
              <w:rPr>
                <w:rFonts w:eastAsia="Times New Roman" w:cs="Calibri"/>
                <w:color w:val="000000"/>
              </w:rPr>
            </w:pPr>
            <w:r w:rsidRPr="007867AC">
              <w:rPr>
                <w:b/>
              </w:rPr>
              <w:t xml:space="preserve">Toyota Hilux REVO: </w:t>
            </w:r>
            <w:r>
              <w:t>E Grade (HN) 4×4 2.4L 6-speed Manual Transmission GUN125L-DTFMH</w:t>
            </w:r>
          </w:p>
        </w:tc>
        <w:tc>
          <w:tcPr>
            <w:tcW w:w="834" w:type="dxa"/>
            <w:tcBorders>
              <w:top w:val="nil"/>
              <w:left w:val="nil"/>
              <w:bottom w:val="single" w:sz="4" w:space="0" w:color="auto"/>
              <w:right w:val="single" w:sz="4" w:space="0" w:color="305496"/>
            </w:tcBorders>
            <w:shd w:val="clear" w:color="auto" w:fill="auto"/>
            <w:noWrap/>
            <w:vAlign w:val="center"/>
          </w:tcPr>
          <w:p w14:paraId="5CCCB002" w14:textId="233B6780" w:rsidR="007867AC" w:rsidRPr="002722CF" w:rsidRDefault="007867AC" w:rsidP="007E2D5A">
            <w:pPr>
              <w:spacing w:after="0" w:line="240" w:lineRule="auto"/>
              <w:jc w:val="center"/>
              <w:rPr>
                <w:rFonts w:eastAsia="Times New Roman" w:cs="Calibri"/>
                <w:color w:val="000000"/>
              </w:rPr>
            </w:pPr>
            <w:r>
              <w:rPr>
                <w:rFonts w:eastAsia="Times New Roman" w:cs="Calibri"/>
                <w:color w:val="000000"/>
              </w:rPr>
              <w:t>Unit</w:t>
            </w:r>
          </w:p>
        </w:tc>
        <w:tc>
          <w:tcPr>
            <w:tcW w:w="1170" w:type="dxa"/>
            <w:tcBorders>
              <w:top w:val="nil"/>
              <w:left w:val="nil"/>
              <w:bottom w:val="single" w:sz="4" w:space="0" w:color="305496"/>
              <w:right w:val="single" w:sz="4" w:space="0" w:color="305496"/>
            </w:tcBorders>
            <w:shd w:val="clear" w:color="auto" w:fill="auto"/>
            <w:noWrap/>
            <w:vAlign w:val="center"/>
          </w:tcPr>
          <w:p w14:paraId="33891EBC" w14:textId="38FE713E" w:rsidR="007867AC" w:rsidRPr="002722CF" w:rsidRDefault="007867AC" w:rsidP="007E2D5A">
            <w:pPr>
              <w:spacing w:after="0" w:line="240" w:lineRule="auto"/>
              <w:jc w:val="center"/>
              <w:rPr>
                <w:rFonts w:eastAsia="Times New Roman" w:cs="Calibri"/>
                <w:color w:val="000000"/>
              </w:rPr>
            </w:pPr>
            <w:r>
              <w:rPr>
                <w:rFonts w:eastAsia="Times New Roman" w:cs="Calibri"/>
                <w:color w:val="000000"/>
              </w:rPr>
              <w:t>5</w:t>
            </w:r>
          </w:p>
        </w:tc>
        <w:tc>
          <w:tcPr>
            <w:tcW w:w="2430" w:type="dxa"/>
            <w:vMerge/>
            <w:tcBorders>
              <w:left w:val="nil"/>
              <w:bottom w:val="single" w:sz="4" w:space="0" w:color="auto"/>
              <w:right w:val="single" w:sz="4" w:space="0" w:color="305496"/>
            </w:tcBorders>
          </w:tcPr>
          <w:p w14:paraId="2E6CDC41" w14:textId="77777777" w:rsidR="007867AC" w:rsidRPr="002722CF" w:rsidRDefault="007867AC" w:rsidP="007E2D5A">
            <w:pPr>
              <w:spacing w:after="0" w:line="240" w:lineRule="auto"/>
              <w:jc w:val="center"/>
              <w:rPr>
                <w:rFonts w:eastAsia="Times New Roman" w:cs="Calibri"/>
                <w:color w:val="000000"/>
              </w:rPr>
            </w:pPr>
          </w:p>
        </w:tc>
      </w:tr>
    </w:tbl>
    <w:p w14:paraId="4986FBCA" w14:textId="2A3B40B6" w:rsidR="002A3B48" w:rsidRDefault="002A3B48" w:rsidP="002A3B48">
      <w:pPr>
        <w:jc w:val="both"/>
        <w:rPr>
          <w:rFonts w:cstheme="majorHAnsi"/>
          <w:b/>
          <w:sz w:val="24"/>
          <w:szCs w:val="24"/>
        </w:rPr>
      </w:pPr>
    </w:p>
    <w:p w14:paraId="3E2E4F8C" w14:textId="11AE8800" w:rsidR="007867AC" w:rsidRDefault="007867AC" w:rsidP="002A3B48">
      <w:pPr>
        <w:jc w:val="both"/>
        <w:rPr>
          <w:rFonts w:cstheme="majorHAnsi"/>
          <w:b/>
          <w:sz w:val="24"/>
          <w:szCs w:val="24"/>
        </w:rPr>
      </w:pPr>
    </w:p>
    <w:p w14:paraId="6FA42F2E" w14:textId="08B2E6FC" w:rsidR="007867AC" w:rsidRDefault="007867AC" w:rsidP="002A3B48">
      <w:pPr>
        <w:jc w:val="both"/>
        <w:rPr>
          <w:rFonts w:cstheme="majorHAnsi"/>
          <w:b/>
          <w:sz w:val="24"/>
          <w:szCs w:val="24"/>
        </w:rPr>
      </w:pPr>
    </w:p>
    <w:p w14:paraId="5253FAFB" w14:textId="7AD05A2E" w:rsidR="007867AC" w:rsidRDefault="007867AC" w:rsidP="002A3B48">
      <w:pPr>
        <w:jc w:val="both"/>
        <w:rPr>
          <w:rFonts w:cstheme="majorHAnsi"/>
          <w:b/>
          <w:sz w:val="24"/>
          <w:szCs w:val="24"/>
        </w:rPr>
      </w:pPr>
    </w:p>
    <w:p w14:paraId="26207F3D" w14:textId="77777777" w:rsidR="007867AC" w:rsidRPr="002722CF" w:rsidRDefault="007867AC" w:rsidP="002A3B48">
      <w:pPr>
        <w:jc w:val="both"/>
        <w:rPr>
          <w:rFonts w:cstheme="majorHAnsi"/>
          <w:b/>
          <w:sz w:val="24"/>
          <w:szCs w:val="24"/>
        </w:rPr>
      </w:pPr>
    </w:p>
    <w:p w14:paraId="5A763F3C" w14:textId="77777777" w:rsidR="002A3B48" w:rsidRPr="002722CF" w:rsidRDefault="0001737E" w:rsidP="002A3B48">
      <w:pPr>
        <w:pStyle w:val="ListParagraph"/>
        <w:numPr>
          <w:ilvl w:val="0"/>
          <w:numId w:val="9"/>
        </w:numPr>
        <w:ind w:left="360" w:hanging="270"/>
        <w:jc w:val="both"/>
        <w:rPr>
          <w:rFonts w:cstheme="majorHAnsi"/>
          <w:b/>
          <w:sz w:val="24"/>
          <w:szCs w:val="24"/>
        </w:rPr>
      </w:pPr>
      <w:r w:rsidRPr="002722CF">
        <w:rPr>
          <w:rFonts w:cstheme="majorHAnsi"/>
          <w:b/>
          <w:sz w:val="24"/>
          <w:szCs w:val="24"/>
        </w:rPr>
        <w:lastRenderedPageBreak/>
        <w:t>Standard Declaration</w:t>
      </w:r>
    </w:p>
    <w:p w14:paraId="0564CC3F" w14:textId="77777777" w:rsidR="0001737E" w:rsidRPr="002722CF" w:rsidRDefault="0001737E" w:rsidP="0001737E">
      <w:pPr>
        <w:autoSpaceDE w:val="0"/>
        <w:spacing w:line="276" w:lineRule="auto"/>
        <w:outlineLvl w:val="0"/>
        <w:rPr>
          <w:rFonts w:cstheme="majorHAnsi"/>
          <w:sz w:val="24"/>
          <w:szCs w:val="24"/>
          <w:lang w:val="en-GB"/>
        </w:rPr>
      </w:pPr>
      <w:r w:rsidRPr="002722CF">
        <w:rPr>
          <w:rFonts w:cstheme="majorHAnsi"/>
          <w:b/>
          <w:bCs/>
          <w:iCs/>
          <w:color w:val="000000"/>
          <w:sz w:val="24"/>
          <w:szCs w:val="24"/>
          <w:lang w:val="en-GB"/>
        </w:rPr>
        <w:t xml:space="preserve">Exclusion Criteria:   </w:t>
      </w:r>
      <w:r w:rsidRPr="002722CF">
        <w:rPr>
          <w:rFonts w:cstheme="majorHAnsi"/>
          <w:sz w:val="24"/>
          <w:szCs w:val="24"/>
          <w:lang w:val="en-GB"/>
        </w:rPr>
        <w:t>Candidates or tenderers shall be excluded from participation in procurement procedures if:</w:t>
      </w:r>
    </w:p>
    <w:p w14:paraId="06FC5280" w14:textId="77777777" w:rsidR="0001737E" w:rsidRPr="002722CF" w:rsidRDefault="0001737E" w:rsidP="0001737E">
      <w:pPr>
        <w:autoSpaceDE w:val="0"/>
        <w:autoSpaceDN w:val="0"/>
        <w:adjustRightInd w:val="0"/>
        <w:spacing w:before="100" w:beforeAutospacing="1" w:after="100" w:afterAutospacing="1"/>
        <w:jc w:val="both"/>
        <w:rPr>
          <w:rFonts w:cstheme="majorHAnsi"/>
          <w:sz w:val="24"/>
          <w:szCs w:val="24"/>
          <w:lang w:val="en-GB"/>
        </w:rPr>
      </w:pPr>
      <w:r w:rsidRPr="002722CF">
        <w:rPr>
          <w:rFonts w:cstheme="majorHAnsi"/>
          <w:sz w:val="24"/>
          <w:szCs w:val="24"/>
          <w:lang w:val="en-GB"/>
        </w:rPr>
        <w:t>(a)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18F5A22A" w14:textId="77777777" w:rsidR="0001737E" w:rsidRPr="002722CF" w:rsidRDefault="0001737E" w:rsidP="0001737E">
      <w:pPr>
        <w:autoSpaceDE w:val="0"/>
        <w:autoSpaceDN w:val="0"/>
        <w:adjustRightInd w:val="0"/>
        <w:spacing w:before="100" w:beforeAutospacing="1" w:after="100" w:afterAutospacing="1"/>
        <w:jc w:val="both"/>
        <w:rPr>
          <w:rFonts w:cstheme="majorHAnsi"/>
          <w:sz w:val="24"/>
          <w:szCs w:val="24"/>
          <w:lang w:val="en-GB"/>
        </w:rPr>
      </w:pPr>
      <w:r w:rsidRPr="002722CF">
        <w:rPr>
          <w:rFonts w:cstheme="majorHAnsi"/>
          <w:sz w:val="24"/>
          <w:szCs w:val="24"/>
          <w:lang w:val="en-GB"/>
        </w:rPr>
        <w:t xml:space="preserve">(b) they have been convicted of an offence concerning their professional conduct by a judgment which has the force of </w:t>
      </w:r>
      <w:r w:rsidRPr="002722CF">
        <w:rPr>
          <w:rFonts w:cstheme="majorHAnsi"/>
          <w:iCs/>
          <w:sz w:val="24"/>
          <w:szCs w:val="24"/>
          <w:lang w:val="en-GB"/>
        </w:rPr>
        <w:t>res judicata</w:t>
      </w:r>
      <w:r w:rsidRPr="002722CF">
        <w:rPr>
          <w:rFonts w:cstheme="majorHAnsi"/>
          <w:sz w:val="24"/>
          <w:szCs w:val="24"/>
          <w:lang w:val="en-GB"/>
        </w:rPr>
        <w:t>;</w:t>
      </w:r>
    </w:p>
    <w:p w14:paraId="225AD870" w14:textId="77777777" w:rsidR="0001737E" w:rsidRPr="002722CF" w:rsidRDefault="0001737E" w:rsidP="0001737E">
      <w:pPr>
        <w:autoSpaceDE w:val="0"/>
        <w:autoSpaceDN w:val="0"/>
        <w:adjustRightInd w:val="0"/>
        <w:spacing w:before="100" w:beforeAutospacing="1" w:after="100" w:afterAutospacing="1"/>
        <w:jc w:val="both"/>
        <w:rPr>
          <w:rFonts w:cstheme="majorHAnsi"/>
          <w:sz w:val="24"/>
          <w:szCs w:val="24"/>
          <w:lang w:val="en-GB"/>
        </w:rPr>
      </w:pPr>
      <w:r w:rsidRPr="002722CF">
        <w:rPr>
          <w:rFonts w:cstheme="majorHAnsi"/>
          <w:sz w:val="24"/>
          <w:szCs w:val="24"/>
          <w:lang w:val="en-GB"/>
        </w:rPr>
        <w:t>(c) they have been guilty of grave professional misconduct proven by means ADRA can justify;</w:t>
      </w:r>
    </w:p>
    <w:p w14:paraId="122DF67D" w14:textId="77777777" w:rsidR="0001737E" w:rsidRPr="002722CF" w:rsidRDefault="0001737E" w:rsidP="0001737E">
      <w:pPr>
        <w:spacing w:before="100" w:beforeAutospacing="1" w:after="100" w:afterAutospacing="1"/>
        <w:jc w:val="both"/>
        <w:rPr>
          <w:rFonts w:cstheme="majorHAnsi"/>
          <w:snapToGrid w:val="0"/>
          <w:sz w:val="24"/>
          <w:szCs w:val="24"/>
          <w:lang w:val="en-GB"/>
        </w:rPr>
      </w:pPr>
      <w:r w:rsidRPr="002722CF">
        <w:rPr>
          <w:rFonts w:cstheme="majorHAnsi"/>
          <w:sz w:val="24"/>
          <w:szCs w:val="24"/>
          <w:lang w:val="en-GB"/>
        </w:rPr>
        <w:t>(d) they have not fulfilled obligations relating to the payment of social security contributions or the payment of taxes in accordance with the legal provisions of the country in which they are established or in which ADRA resides and where the contract is to be implemented;</w:t>
      </w:r>
    </w:p>
    <w:p w14:paraId="0855DCED" w14:textId="77777777" w:rsidR="009516E7" w:rsidRPr="002722CF" w:rsidRDefault="0001737E" w:rsidP="0001737E">
      <w:pPr>
        <w:autoSpaceDE w:val="0"/>
        <w:autoSpaceDN w:val="0"/>
        <w:adjustRightInd w:val="0"/>
        <w:spacing w:before="100" w:beforeAutospacing="1" w:after="100" w:afterAutospacing="1"/>
        <w:jc w:val="both"/>
        <w:rPr>
          <w:rFonts w:cstheme="majorHAnsi"/>
          <w:sz w:val="24"/>
          <w:szCs w:val="24"/>
          <w:lang w:val="en-GB"/>
        </w:rPr>
      </w:pPr>
      <w:r w:rsidRPr="002722CF">
        <w:rPr>
          <w:rFonts w:cstheme="majorHAnsi"/>
          <w:sz w:val="24"/>
          <w:szCs w:val="24"/>
          <w:lang w:val="en-GB"/>
        </w:rPr>
        <w:t xml:space="preserve">(e) they have been the subject of a judgment which has the force of </w:t>
      </w:r>
      <w:r w:rsidRPr="002722CF">
        <w:rPr>
          <w:rFonts w:cstheme="majorHAnsi"/>
          <w:iCs/>
          <w:sz w:val="24"/>
          <w:szCs w:val="24"/>
          <w:lang w:val="en-GB"/>
        </w:rPr>
        <w:t xml:space="preserve">res judicata </w:t>
      </w:r>
      <w:r w:rsidRPr="002722CF">
        <w:rPr>
          <w:rFonts w:cstheme="majorHAnsi"/>
          <w:sz w:val="24"/>
          <w:szCs w:val="24"/>
          <w:lang w:val="en-GB"/>
        </w:rPr>
        <w:t>for fraud, corruption, involvement in a criminal organisation or any other illegal activity detrimental to the Communities' financial interests;</w:t>
      </w:r>
    </w:p>
    <w:p w14:paraId="61091676" w14:textId="77777777" w:rsidR="0001737E" w:rsidRPr="002722CF" w:rsidRDefault="0001737E" w:rsidP="0001737E">
      <w:pPr>
        <w:autoSpaceDE w:val="0"/>
        <w:autoSpaceDN w:val="0"/>
        <w:adjustRightInd w:val="0"/>
        <w:spacing w:before="100" w:beforeAutospacing="1" w:after="100" w:afterAutospacing="1"/>
        <w:jc w:val="both"/>
        <w:rPr>
          <w:rFonts w:cstheme="majorHAnsi"/>
          <w:sz w:val="24"/>
          <w:szCs w:val="24"/>
          <w:lang w:val="en-GB"/>
        </w:rPr>
      </w:pPr>
      <w:r w:rsidRPr="002722CF">
        <w:rPr>
          <w:rFonts w:cstheme="majorHAnsi"/>
          <w:sz w:val="24"/>
          <w:szCs w:val="24"/>
          <w:lang w:val="en-GB"/>
        </w:rPr>
        <w:t>(f) they are currently subject to an administrative penalty.</w:t>
      </w:r>
    </w:p>
    <w:p w14:paraId="1159E373" w14:textId="77777777" w:rsidR="002B6BE8" w:rsidRPr="002722CF" w:rsidRDefault="0001737E" w:rsidP="002B6BE8">
      <w:pPr>
        <w:autoSpaceDE w:val="0"/>
        <w:autoSpaceDN w:val="0"/>
        <w:adjustRightInd w:val="0"/>
        <w:spacing w:before="100" w:beforeAutospacing="1" w:after="100" w:afterAutospacing="1"/>
        <w:jc w:val="both"/>
        <w:rPr>
          <w:rFonts w:cstheme="majorHAnsi"/>
          <w:sz w:val="24"/>
          <w:szCs w:val="24"/>
          <w:lang w:val="en-GB"/>
        </w:rPr>
      </w:pPr>
      <w:r w:rsidRPr="002722CF">
        <w:rPr>
          <w:rFonts w:cstheme="majorHAnsi"/>
          <w:sz w:val="24"/>
          <w:szCs w:val="24"/>
          <w:lang w:val="en-GB"/>
        </w:rPr>
        <w:t xml:space="preserve">Points (a) to (d) of the first sub-paragraph shall not apply in the case of purchase of supplies on particularly advantageous terms from a supplier/provider which is definitively winding up its business activities, or from the receivers or liquidators of a bankruptcy, through an arrangement with creditors, or through a similar procedure under national law. </w:t>
      </w:r>
    </w:p>
    <w:p w14:paraId="7A35F82E" w14:textId="41A867FD" w:rsidR="00A67424" w:rsidRPr="002722CF" w:rsidRDefault="001C7A45" w:rsidP="002B6BE8">
      <w:pPr>
        <w:autoSpaceDE w:val="0"/>
        <w:autoSpaceDN w:val="0"/>
        <w:adjustRightInd w:val="0"/>
        <w:spacing w:before="100" w:beforeAutospacing="1" w:after="100" w:afterAutospacing="1"/>
        <w:jc w:val="both"/>
        <w:rPr>
          <w:rFonts w:cstheme="minorHAnsi"/>
          <w:sz w:val="24"/>
          <w:szCs w:val="24"/>
          <w:lang w:val="en-GB"/>
        </w:rPr>
      </w:pPr>
      <w:r w:rsidRPr="002722CF">
        <w:rPr>
          <w:rFonts w:cstheme="minorHAnsi"/>
          <w:sz w:val="24"/>
          <w:szCs w:val="24"/>
          <w:lang w:val="en-GB"/>
        </w:rPr>
        <w:t xml:space="preserve">(g) </w:t>
      </w:r>
      <w:r w:rsidR="002B6BE8" w:rsidRPr="002722CF">
        <w:rPr>
          <w:rFonts w:eastAsia="Times New Roman" w:cstheme="minorHAnsi"/>
          <w:sz w:val="24"/>
          <w:szCs w:val="24"/>
        </w:rPr>
        <w:t>if supplier offers any bribery in terms of cash or kind to ADRA or partner staff</w:t>
      </w:r>
    </w:p>
    <w:p w14:paraId="5423F1FC" w14:textId="6C999113" w:rsidR="0001737E" w:rsidRPr="002722CF" w:rsidRDefault="0001737E" w:rsidP="002B6BE8">
      <w:pPr>
        <w:autoSpaceDE w:val="0"/>
        <w:autoSpaceDN w:val="0"/>
        <w:adjustRightInd w:val="0"/>
        <w:spacing w:before="100" w:beforeAutospacing="1" w:after="100" w:afterAutospacing="1"/>
        <w:jc w:val="both"/>
        <w:rPr>
          <w:rFonts w:cstheme="majorHAnsi"/>
          <w:b/>
          <w:bCs/>
          <w:iCs/>
          <w:sz w:val="24"/>
          <w:szCs w:val="24"/>
          <w:lang w:val="en-GB"/>
        </w:rPr>
      </w:pPr>
      <w:r w:rsidRPr="002722CF">
        <w:rPr>
          <w:rFonts w:cstheme="majorHAnsi"/>
          <w:b/>
          <w:bCs/>
          <w:iCs/>
          <w:sz w:val="24"/>
          <w:szCs w:val="24"/>
          <w:lang w:val="en-GB"/>
        </w:rPr>
        <w:t xml:space="preserve">Selection &amp; Award Criteria:   </w:t>
      </w:r>
      <w:r w:rsidRPr="002722CF">
        <w:rPr>
          <w:rFonts w:cstheme="majorHAnsi"/>
          <w:iCs/>
          <w:sz w:val="24"/>
          <w:szCs w:val="24"/>
          <w:lang w:val="en-GB"/>
        </w:rPr>
        <w:t xml:space="preserve">The </w:t>
      </w:r>
      <w:r w:rsidR="00693F91" w:rsidRPr="002722CF">
        <w:rPr>
          <w:rFonts w:cstheme="majorHAnsi"/>
          <w:iCs/>
          <w:sz w:val="24"/>
          <w:szCs w:val="24"/>
          <w:lang w:val="en-GB"/>
        </w:rPr>
        <w:t>t</w:t>
      </w:r>
      <w:r w:rsidRPr="002722CF">
        <w:rPr>
          <w:rFonts w:cstheme="majorHAnsi"/>
          <w:iCs/>
          <w:sz w:val="24"/>
          <w:szCs w:val="24"/>
          <w:lang w:val="en-GB"/>
        </w:rPr>
        <w:t xml:space="preserve">ender committee will evaluate eligible tenderers </w:t>
      </w:r>
      <w:r w:rsidR="00007A34" w:rsidRPr="002722CF">
        <w:rPr>
          <w:rFonts w:cstheme="majorHAnsi"/>
          <w:iCs/>
          <w:sz w:val="24"/>
          <w:szCs w:val="24"/>
          <w:lang w:val="en-GB"/>
        </w:rPr>
        <w:t>considering</w:t>
      </w:r>
      <w:r w:rsidRPr="002722CF">
        <w:rPr>
          <w:rFonts w:cstheme="majorHAnsi"/>
          <w:iCs/>
          <w:sz w:val="24"/>
          <w:szCs w:val="24"/>
          <w:lang w:val="en-GB"/>
        </w:rPr>
        <w:t xml:space="preserve"> the following criteria:</w:t>
      </w:r>
    </w:p>
    <w:p w14:paraId="02074524" w14:textId="77777777" w:rsidR="0001737E" w:rsidRPr="002722CF" w:rsidRDefault="0001737E" w:rsidP="000B4661">
      <w:pPr>
        <w:widowControl w:val="0"/>
        <w:numPr>
          <w:ilvl w:val="0"/>
          <w:numId w:val="6"/>
        </w:numPr>
        <w:suppressAutoHyphens/>
        <w:spacing w:after="0" w:line="360" w:lineRule="auto"/>
        <w:rPr>
          <w:rFonts w:cstheme="majorHAnsi"/>
          <w:iCs/>
          <w:color w:val="000000"/>
          <w:sz w:val="24"/>
          <w:szCs w:val="24"/>
          <w:lang w:val="en-GB"/>
        </w:rPr>
      </w:pPr>
      <w:r w:rsidRPr="002722CF">
        <w:rPr>
          <w:rFonts w:cstheme="majorHAnsi"/>
          <w:iCs/>
          <w:color w:val="000000"/>
          <w:sz w:val="24"/>
          <w:szCs w:val="24"/>
          <w:lang w:val="en-GB"/>
        </w:rPr>
        <w:t>Best value for money (best price-quality ratio).</w:t>
      </w:r>
    </w:p>
    <w:p w14:paraId="6BF41B77" w14:textId="77777777" w:rsidR="0001737E" w:rsidRPr="002722CF" w:rsidRDefault="0001737E" w:rsidP="000B4661">
      <w:pPr>
        <w:widowControl w:val="0"/>
        <w:numPr>
          <w:ilvl w:val="0"/>
          <w:numId w:val="6"/>
        </w:numPr>
        <w:suppressAutoHyphens/>
        <w:spacing w:after="0" w:line="360" w:lineRule="auto"/>
        <w:rPr>
          <w:rFonts w:cstheme="majorHAnsi"/>
          <w:iCs/>
          <w:color w:val="000000"/>
          <w:sz w:val="24"/>
          <w:szCs w:val="24"/>
          <w:lang w:val="en-GB"/>
        </w:rPr>
      </w:pPr>
      <w:r w:rsidRPr="002722CF">
        <w:rPr>
          <w:rFonts w:cstheme="majorHAnsi"/>
          <w:iCs/>
          <w:color w:val="000000"/>
          <w:sz w:val="24"/>
          <w:szCs w:val="24"/>
          <w:lang w:val="en-GB"/>
        </w:rPr>
        <w:t>Ability to deliver the proposed goods according to time and location.</w:t>
      </w:r>
    </w:p>
    <w:p w14:paraId="0ECE9694" w14:textId="750424D7" w:rsidR="0001737E" w:rsidRPr="002722CF" w:rsidRDefault="0001737E" w:rsidP="000B4661">
      <w:pPr>
        <w:widowControl w:val="0"/>
        <w:numPr>
          <w:ilvl w:val="0"/>
          <w:numId w:val="6"/>
        </w:numPr>
        <w:suppressAutoHyphens/>
        <w:spacing w:after="0" w:line="360" w:lineRule="auto"/>
        <w:rPr>
          <w:rFonts w:cstheme="majorHAnsi"/>
          <w:iCs/>
          <w:color w:val="000000"/>
          <w:sz w:val="24"/>
          <w:szCs w:val="24"/>
          <w:lang w:val="en-GB"/>
        </w:rPr>
      </w:pPr>
      <w:r w:rsidRPr="002722CF">
        <w:rPr>
          <w:rFonts w:cstheme="majorHAnsi"/>
          <w:iCs/>
          <w:color w:val="000000"/>
          <w:sz w:val="24"/>
          <w:szCs w:val="24"/>
          <w:lang w:val="en-GB"/>
        </w:rPr>
        <w:t>Previous experiences of ADRA</w:t>
      </w:r>
      <w:r w:rsidR="00C84449" w:rsidRPr="002722CF">
        <w:rPr>
          <w:rFonts w:cstheme="majorHAnsi"/>
          <w:iCs/>
          <w:color w:val="000000"/>
          <w:sz w:val="24"/>
          <w:szCs w:val="24"/>
          <w:lang w:val="en-GB"/>
        </w:rPr>
        <w:t xml:space="preserve"> </w:t>
      </w:r>
      <w:r w:rsidRPr="002722CF">
        <w:rPr>
          <w:rFonts w:cstheme="majorHAnsi"/>
          <w:iCs/>
          <w:color w:val="000000"/>
          <w:sz w:val="24"/>
          <w:szCs w:val="24"/>
          <w:lang w:val="en-GB"/>
        </w:rPr>
        <w:t>with the shop/company.</w:t>
      </w:r>
    </w:p>
    <w:p w14:paraId="26735700" w14:textId="77777777" w:rsidR="0001737E" w:rsidRPr="002722CF" w:rsidRDefault="0001737E" w:rsidP="000B4661">
      <w:pPr>
        <w:widowControl w:val="0"/>
        <w:numPr>
          <w:ilvl w:val="0"/>
          <w:numId w:val="6"/>
        </w:numPr>
        <w:suppressAutoHyphens/>
        <w:spacing w:after="0" w:line="360" w:lineRule="auto"/>
        <w:rPr>
          <w:rFonts w:cstheme="majorHAnsi"/>
          <w:iCs/>
          <w:color w:val="000000"/>
          <w:sz w:val="24"/>
          <w:szCs w:val="24"/>
          <w:lang w:val="en-GB"/>
        </w:rPr>
      </w:pPr>
      <w:r w:rsidRPr="002722CF">
        <w:rPr>
          <w:rFonts w:cstheme="majorHAnsi"/>
          <w:iCs/>
          <w:color w:val="000000"/>
          <w:sz w:val="24"/>
          <w:szCs w:val="24"/>
          <w:lang w:val="en-GB"/>
        </w:rPr>
        <w:t>No corrupt, fraudulent, collusive or coercive practices.</w:t>
      </w:r>
    </w:p>
    <w:p w14:paraId="31DD6D6C" w14:textId="78911540" w:rsidR="0001737E" w:rsidRPr="002722CF" w:rsidRDefault="0001737E" w:rsidP="000B4661">
      <w:pPr>
        <w:widowControl w:val="0"/>
        <w:numPr>
          <w:ilvl w:val="0"/>
          <w:numId w:val="6"/>
        </w:numPr>
        <w:suppressAutoHyphens/>
        <w:spacing w:after="0" w:line="360" w:lineRule="auto"/>
        <w:rPr>
          <w:rFonts w:cstheme="majorHAnsi"/>
          <w:iCs/>
          <w:color w:val="000000"/>
          <w:sz w:val="24"/>
          <w:szCs w:val="24"/>
          <w:lang w:val="en-GB"/>
        </w:rPr>
      </w:pPr>
      <w:r w:rsidRPr="002722CF">
        <w:rPr>
          <w:rFonts w:cstheme="majorHAnsi"/>
          <w:iCs/>
          <w:color w:val="000000"/>
          <w:sz w:val="24"/>
          <w:szCs w:val="24"/>
          <w:lang w:val="en-GB"/>
        </w:rPr>
        <w:t>No exploitation of child labour, basic environmental and social standards (i.e. employment rights and safe &amp; secure working conditions</w:t>
      </w:r>
    </w:p>
    <w:p w14:paraId="16BB9A95" w14:textId="77777777" w:rsidR="0001737E" w:rsidRPr="002722CF" w:rsidRDefault="0001737E" w:rsidP="0001737E">
      <w:pPr>
        <w:widowControl w:val="0"/>
        <w:suppressAutoHyphens/>
        <w:spacing w:after="0" w:line="240" w:lineRule="auto"/>
        <w:rPr>
          <w:rFonts w:cstheme="majorHAnsi"/>
          <w:iCs/>
          <w:color w:val="000000"/>
          <w:sz w:val="24"/>
          <w:szCs w:val="24"/>
          <w:lang w:val="en-GB"/>
        </w:rPr>
      </w:pPr>
    </w:p>
    <w:p w14:paraId="3DCDC492" w14:textId="77777777" w:rsidR="007867AC" w:rsidRDefault="007867AC" w:rsidP="0001737E">
      <w:pPr>
        <w:spacing w:line="360" w:lineRule="auto"/>
        <w:jc w:val="center"/>
        <w:outlineLvl w:val="0"/>
        <w:rPr>
          <w:rFonts w:cstheme="majorHAnsi"/>
          <w:b/>
          <w:bCs/>
          <w:sz w:val="24"/>
          <w:szCs w:val="24"/>
          <w:lang w:val="en-GB"/>
        </w:rPr>
      </w:pPr>
    </w:p>
    <w:p w14:paraId="4BECF0ED" w14:textId="77777777" w:rsidR="007867AC" w:rsidRDefault="007867AC" w:rsidP="0001737E">
      <w:pPr>
        <w:spacing w:line="360" w:lineRule="auto"/>
        <w:jc w:val="center"/>
        <w:outlineLvl w:val="0"/>
        <w:rPr>
          <w:rFonts w:cstheme="majorHAnsi"/>
          <w:b/>
          <w:bCs/>
          <w:sz w:val="24"/>
          <w:szCs w:val="24"/>
          <w:lang w:val="en-GB"/>
        </w:rPr>
      </w:pPr>
    </w:p>
    <w:p w14:paraId="4389C4B4" w14:textId="77777777" w:rsidR="007867AC" w:rsidRDefault="007867AC" w:rsidP="0001737E">
      <w:pPr>
        <w:spacing w:line="360" w:lineRule="auto"/>
        <w:jc w:val="center"/>
        <w:outlineLvl w:val="0"/>
        <w:rPr>
          <w:rFonts w:cstheme="majorHAnsi"/>
          <w:b/>
          <w:bCs/>
          <w:sz w:val="24"/>
          <w:szCs w:val="24"/>
          <w:lang w:val="en-GB"/>
        </w:rPr>
      </w:pPr>
    </w:p>
    <w:p w14:paraId="36261182" w14:textId="5BE38C49" w:rsidR="0001737E" w:rsidRPr="002722CF" w:rsidRDefault="0001737E" w:rsidP="0001737E">
      <w:pPr>
        <w:spacing w:line="360" w:lineRule="auto"/>
        <w:jc w:val="center"/>
        <w:outlineLvl w:val="0"/>
        <w:rPr>
          <w:rFonts w:cstheme="majorHAnsi"/>
          <w:iCs/>
          <w:sz w:val="24"/>
          <w:szCs w:val="24"/>
          <w:lang w:val="en-GB"/>
        </w:rPr>
      </w:pPr>
      <w:r w:rsidRPr="002722CF">
        <w:rPr>
          <w:rFonts w:cstheme="majorHAnsi"/>
          <w:b/>
          <w:bCs/>
          <w:sz w:val="24"/>
          <w:szCs w:val="24"/>
          <w:lang w:val="en-GB"/>
        </w:rPr>
        <w:lastRenderedPageBreak/>
        <w:t>CONDITIONS OF CONTRACT</w:t>
      </w:r>
    </w:p>
    <w:p w14:paraId="6D7A77B9" w14:textId="77777777" w:rsidR="0001737E" w:rsidRPr="002722CF" w:rsidRDefault="0001737E" w:rsidP="008B29C2">
      <w:pPr>
        <w:pStyle w:val="ListParagraph"/>
        <w:numPr>
          <w:ilvl w:val="0"/>
          <w:numId w:val="9"/>
        </w:numPr>
        <w:outlineLvl w:val="0"/>
        <w:rPr>
          <w:rFonts w:cstheme="majorHAnsi"/>
          <w:b/>
          <w:bCs/>
          <w:iCs/>
          <w:color w:val="000000"/>
          <w:sz w:val="24"/>
          <w:szCs w:val="24"/>
          <w:lang w:val="en-GB"/>
        </w:rPr>
      </w:pPr>
      <w:r w:rsidRPr="002722CF">
        <w:rPr>
          <w:rFonts w:cstheme="majorHAnsi"/>
          <w:b/>
          <w:bCs/>
          <w:iCs/>
          <w:color w:val="000000"/>
          <w:sz w:val="24"/>
          <w:szCs w:val="24"/>
          <w:lang w:val="en-GB"/>
        </w:rPr>
        <w:t>General</w:t>
      </w:r>
    </w:p>
    <w:p w14:paraId="0E4FE9B3" w14:textId="77777777" w:rsidR="0001737E" w:rsidRPr="002722CF" w:rsidRDefault="0001737E" w:rsidP="0001737E">
      <w:pPr>
        <w:widowControl w:val="0"/>
        <w:numPr>
          <w:ilvl w:val="0"/>
          <w:numId w:val="7"/>
        </w:numPr>
        <w:suppressAutoHyphens/>
        <w:spacing w:after="0" w:line="240" w:lineRule="auto"/>
        <w:rPr>
          <w:rFonts w:cstheme="majorHAnsi"/>
          <w:iCs/>
          <w:color w:val="000000"/>
          <w:sz w:val="24"/>
          <w:szCs w:val="24"/>
          <w:lang w:val="en-GB"/>
        </w:rPr>
      </w:pPr>
      <w:r w:rsidRPr="002722CF">
        <w:rPr>
          <w:rFonts w:cstheme="majorHAnsi"/>
          <w:iCs/>
          <w:color w:val="000000"/>
          <w:sz w:val="24"/>
          <w:szCs w:val="24"/>
          <w:lang w:val="en-GB"/>
        </w:rPr>
        <w:t>The original contract will be in English.</w:t>
      </w:r>
    </w:p>
    <w:p w14:paraId="2AC52450" w14:textId="037EF606" w:rsidR="0001737E" w:rsidRPr="002722CF" w:rsidRDefault="0001737E" w:rsidP="0001737E">
      <w:pPr>
        <w:widowControl w:val="0"/>
        <w:numPr>
          <w:ilvl w:val="0"/>
          <w:numId w:val="7"/>
        </w:numPr>
        <w:suppressAutoHyphens/>
        <w:spacing w:after="0" w:line="240" w:lineRule="auto"/>
        <w:rPr>
          <w:rFonts w:cstheme="majorHAnsi"/>
          <w:iCs/>
          <w:color w:val="000000"/>
          <w:sz w:val="24"/>
          <w:szCs w:val="24"/>
          <w:lang w:val="en-GB"/>
        </w:rPr>
      </w:pPr>
      <w:r w:rsidRPr="002722CF">
        <w:rPr>
          <w:rFonts w:cstheme="majorHAnsi"/>
          <w:iCs/>
          <w:color w:val="000000"/>
          <w:sz w:val="24"/>
          <w:szCs w:val="24"/>
          <w:lang w:val="en-GB"/>
        </w:rPr>
        <w:t xml:space="preserve">The shop/company delivers all supplies without damages according to the specifications, quantity, delivery time and -location specified. </w:t>
      </w:r>
    </w:p>
    <w:p w14:paraId="680ED1F3" w14:textId="25992D60" w:rsidR="0001737E" w:rsidRPr="002722CF" w:rsidRDefault="00427F6B" w:rsidP="0001737E">
      <w:pPr>
        <w:widowControl w:val="0"/>
        <w:numPr>
          <w:ilvl w:val="0"/>
          <w:numId w:val="7"/>
        </w:numPr>
        <w:suppressAutoHyphens/>
        <w:spacing w:after="0" w:line="240" w:lineRule="auto"/>
        <w:rPr>
          <w:rFonts w:cstheme="majorHAnsi"/>
          <w:iCs/>
          <w:color w:val="000000"/>
          <w:sz w:val="24"/>
          <w:szCs w:val="24"/>
          <w:lang w:val="en-GB"/>
        </w:rPr>
      </w:pPr>
      <w:r w:rsidRPr="002722CF">
        <w:rPr>
          <w:rFonts w:cstheme="majorHAnsi"/>
          <w:iCs/>
          <w:color w:val="000000"/>
          <w:sz w:val="24"/>
          <w:szCs w:val="24"/>
          <w:lang w:val="en-GB"/>
        </w:rPr>
        <w:t xml:space="preserve">ADRA </w:t>
      </w:r>
      <w:r w:rsidR="0001737E" w:rsidRPr="002722CF">
        <w:rPr>
          <w:rFonts w:cstheme="majorHAnsi"/>
          <w:iCs/>
          <w:color w:val="000000"/>
          <w:sz w:val="24"/>
          <w:szCs w:val="24"/>
          <w:lang w:val="en-GB"/>
        </w:rPr>
        <w:t>reserves the right of monitoring and oversight related to all documentation and activities.</w:t>
      </w:r>
    </w:p>
    <w:p w14:paraId="01C410FF" w14:textId="5E54C486" w:rsidR="00A67424" w:rsidRPr="00A67424" w:rsidRDefault="00540621" w:rsidP="00F63681">
      <w:pPr>
        <w:pStyle w:val="ListParagraph"/>
        <w:widowControl w:val="0"/>
        <w:numPr>
          <w:ilvl w:val="0"/>
          <w:numId w:val="7"/>
        </w:numPr>
        <w:suppressAutoHyphens/>
        <w:spacing w:after="0" w:line="240" w:lineRule="auto"/>
        <w:jc w:val="both"/>
        <w:rPr>
          <w:rFonts w:cstheme="majorHAnsi"/>
          <w:iCs/>
          <w:color w:val="000000"/>
          <w:sz w:val="24"/>
          <w:szCs w:val="24"/>
          <w:lang w:val="en-GB"/>
        </w:rPr>
      </w:pPr>
      <w:r w:rsidRPr="00A67424">
        <w:rPr>
          <w:rFonts w:cstheme="majorHAnsi"/>
          <w:sz w:val="24"/>
          <w:szCs w:val="24"/>
        </w:rPr>
        <w:t xml:space="preserve">The contractor shall submit detail supply schedules together with </w:t>
      </w:r>
      <w:r w:rsidR="009D58A4" w:rsidRPr="00A67424">
        <w:rPr>
          <w:rFonts w:cstheme="majorHAnsi"/>
          <w:sz w:val="24"/>
          <w:szCs w:val="24"/>
        </w:rPr>
        <w:t>each</w:t>
      </w:r>
      <w:r w:rsidRPr="00A67424">
        <w:rPr>
          <w:rFonts w:cstheme="majorHAnsi"/>
          <w:sz w:val="24"/>
          <w:szCs w:val="24"/>
        </w:rPr>
        <w:t xml:space="preserve"> </w:t>
      </w:r>
      <w:r w:rsidR="00A67424">
        <w:rPr>
          <w:rFonts w:cstheme="majorHAnsi"/>
          <w:sz w:val="24"/>
          <w:szCs w:val="24"/>
        </w:rPr>
        <w:t xml:space="preserve">proposed </w:t>
      </w:r>
      <w:r w:rsidRPr="00A67424">
        <w:rPr>
          <w:rFonts w:cstheme="majorHAnsi"/>
          <w:sz w:val="24"/>
          <w:szCs w:val="24"/>
        </w:rPr>
        <w:t>item.</w:t>
      </w:r>
    </w:p>
    <w:p w14:paraId="60B8C9A7" w14:textId="2722EBFD" w:rsidR="00540621" w:rsidRPr="00A67424" w:rsidRDefault="00C758AF" w:rsidP="00F63681">
      <w:pPr>
        <w:pStyle w:val="ListParagraph"/>
        <w:widowControl w:val="0"/>
        <w:numPr>
          <w:ilvl w:val="0"/>
          <w:numId w:val="7"/>
        </w:numPr>
        <w:suppressAutoHyphens/>
        <w:spacing w:after="0" w:line="240" w:lineRule="auto"/>
        <w:jc w:val="both"/>
        <w:rPr>
          <w:rFonts w:cstheme="majorHAnsi"/>
          <w:iCs/>
          <w:color w:val="000000"/>
          <w:sz w:val="24"/>
          <w:szCs w:val="24"/>
          <w:lang w:val="en-GB"/>
        </w:rPr>
      </w:pPr>
      <w:r w:rsidRPr="00A67424">
        <w:rPr>
          <w:rFonts w:cstheme="majorHAnsi"/>
          <w:sz w:val="24"/>
          <w:szCs w:val="24"/>
        </w:rPr>
        <w:t>ADRA reserves and maintains the right to divide the contract into lots and/or award the lots to various bidders.</w:t>
      </w:r>
    </w:p>
    <w:p w14:paraId="2C1CF698" w14:textId="77777777" w:rsidR="009516E7" w:rsidRPr="002722CF" w:rsidRDefault="009516E7" w:rsidP="009516E7">
      <w:pPr>
        <w:widowControl w:val="0"/>
        <w:suppressAutoHyphens/>
        <w:spacing w:after="0" w:line="240" w:lineRule="auto"/>
        <w:ind w:left="720"/>
        <w:rPr>
          <w:rFonts w:cstheme="majorHAnsi"/>
          <w:iCs/>
          <w:color w:val="000000"/>
          <w:sz w:val="24"/>
          <w:szCs w:val="24"/>
          <w:lang w:val="en-GB"/>
        </w:rPr>
      </w:pPr>
    </w:p>
    <w:p w14:paraId="6E2CE069" w14:textId="77777777" w:rsidR="0001737E" w:rsidRPr="002722CF" w:rsidRDefault="0001737E" w:rsidP="0001737E">
      <w:pPr>
        <w:outlineLvl w:val="0"/>
        <w:rPr>
          <w:rFonts w:cstheme="majorHAnsi"/>
          <w:b/>
          <w:bCs/>
          <w:iCs/>
          <w:color w:val="000000"/>
          <w:sz w:val="24"/>
          <w:szCs w:val="24"/>
          <w:lang w:val="en-GB"/>
        </w:rPr>
      </w:pPr>
      <w:r w:rsidRPr="002722CF">
        <w:rPr>
          <w:rFonts w:cstheme="majorHAnsi"/>
          <w:b/>
          <w:bCs/>
          <w:iCs/>
          <w:color w:val="000000"/>
          <w:sz w:val="24"/>
          <w:szCs w:val="24"/>
          <w:lang w:val="en-GB"/>
        </w:rPr>
        <w:t>Financial</w:t>
      </w:r>
    </w:p>
    <w:p w14:paraId="4AAA0904" w14:textId="3E9E0083" w:rsidR="0001737E" w:rsidRPr="002722CF" w:rsidRDefault="00A67424" w:rsidP="0001737E">
      <w:pPr>
        <w:widowControl w:val="0"/>
        <w:numPr>
          <w:ilvl w:val="0"/>
          <w:numId w:val="7"/>
        </w:numPr>
        <w:suppressAutoHyphens/>
        <w:spacing w:after="0" w:line="240" w:lineRule="auto"/>
        <w:rPr>
          <w:rFonts w:cstheme="majorHAnsi"/>
          <w:iCs/>
          <w:color w:val="000000"/>
          <w:sz w:val="24"/>
          <w:szCs w:val="24"/>
          <w:lang w:val="en-GB"/>
        </w:rPr>
      </w:pPr>
      <w:r>
        <w:rPr>
          <w:rFonts w:cstheme="majorHAnsi"/>
          <w:iCs/>
          <w:color w:val="000000"/>
          <w:sz w:val="24"/>
          <w:szCs w:val="24"/>
          <w:lang w:val="en-GB"/>
        </w:rPr>
        <w:t>ADRA</w:t>
      </w:r>
      <w:r w:rsidR="0001737E" w:rsidRPr="002722CF">
        <w:rPr>
          <w:rFonts w:cstheme="majorHAnsi"/>
          <w:iCs/>
          <w:color w:val="000000"/>
          <w:sz w:val="24"/>
          <w:szCs w:val="24"/>
          <w:lang w:val="en-GB"/>
        </w:rPr>
        <w:t xml:space="preserve"> will transmit all payments to the shop/company to the specified location on the agreed date.</w:t>
      </w:r>
    </w:p>
    <w:p w14:paraId="1AFCE0BD" w14:textId="53A441EA" w:rsidR="00513663" w:rsidRPr="002722CF" w:rsidRDefault="0001737E" w:rsidP="00513663">
      <w:pPr>
        <w:widowControl w:val="0"/>
        <w:numPr>
          <w:ilvl w:val="0"/>
          <w:numId w:val="7"/>
        </w:numPr>
        <w:suppressAutoHyphens/>
        <w:spacing w:after="0" w:line="240" w:lineRule="auto"/>
        <w:rPr>
          <w:rFonts w:cstheme="majorHAnsi"/>
          <w:iCs/>
          <w:color w:val="000000"/>
          <w:sz w:val="24"/>
          <w:szCs w:val="24"/>
          <w:lang w:val="en-GB"/>
        </w:rPr>
      </w:pPr>
      <w:r w:rsidRPr="002722CF">
        <w:rPr>
          <w:rFonts w:cstheme="majorHAnsi"/>
          <w:iCs/>
          <w:color w:val="000000"/>
          <w:sz w:val="24"/>
          <w:szCs w:val="24"/>
          <w:lang w:val="en-GB"/>
        </w:rPr>
        <w:t xml:space="preserve">All delivery costs and </w:t>
      </w:r>
      <w:r w:rsidR="002A3B48" w:rsidRPr="002722CF">
        <w:rPr>
          <w:rFonts w:cstheme="majorHAnsi"/>
          <w:iCs/>
          <w:color w:val="000000"/>
          <w:sz w:val="24"/>
          <w:szCs w:val="24"/>
          <w:lang w:val="en-GB"/>
        </w:rPr>
        <w:t>transport cost are</w:t>
      </w:r>
      <w:r w:rsidRPr="002722CF">
        <w:rPr>
          <w:rFonts w:cstheme="majorHAnsi"/>
          <w:iCs/>
          <w:color w:val="000000"/>
          <w:sz w:val="24"/>
          <w:szCs w:val="24"/>
          <w:lang w:val="en-GB"/>
        </w:rPr>
        <w:t xml:space="preserve"> included, e.g. port charges, customs duties, import duties, unloading costs, internal transport, storage and handling charges until the first point of storage specified by the shop/company, or demurrage charges.</w:t>
      </w:r>
    </w:p>
    <w:p w14:paraId="4CC5ABD5" w14:textId="77777777" w:rsidR="0001737E" w:rsidRPr="002722CF" w:rsidRDefault="0001737E" w:rsidP="0001737E">
      <w:pPr>
        <w:widowControl w:val="0"/>
        <w:numPr>
          <w:ilvl w:val="0"/>
          <w:numId w:val="7"/>
        </w:numPr>
        <w:suppressAutoHyphens/>
        <w:spacing w:after="0" w:line="240" w:lineRule="auto"/>
        <w:rPr>
          <w:rFonts w:cstheme="majorHAnsi"/>
          <w:iCs/>
          <w:color w:val="000000"/>
          <w:sz w:val="24"/>
          <w:szCs w:val="24"/>
          <w:lang w:val="en-GB"/>
        </w:rPr>
      </w:pPr>
      <w:r w:rsidRPr="002722CF">
        <w:rPr>
          <w:rFonts w:cstheme="majorHAnsi"/>
          <w:iCs/>
          <w:color w:val="000000"/>
          <w:sz w:val="24"/>
          <w:szCs w:val="24"/>
          <w:lang w:val="en-GB"/>
        </w:rPr>
        <w:t xml:space="preserve">If the shop/company, intentionally or by negligence, has caused a loss to the project budget ADRA will terminate the contract. </w:t>
      </w:r>
    </w:p>
    <w:p w14:paraId="565DE6EA" w14:textId="77777777" w:rsidR="0001737E" w:rsidRPr="002722CF" w:rsidRDefault="0001737E" w:rsidP="0001737E">
      <w:pPr>
        <w:widowControl w:val="0"/>
        <w:numPr>
          <w:ilvl w:val="0"/>
          <w:numId w:val="7"/>
        </w:numPr>
        <w:suppressAutoHyphens/>
        <w:spacing w:after="0" w:line="240" w:lineRule="auto"/>
        <w:rPr>
          <w:rFonts w:cstheme="majorHAnsi"/>
          <w:iCs/>
          <w:color w:val="000000"/>
          <w:sz w:val="24"/>
          <w:szCs w:val="24"/>
          <w:lang w:val="en-GB"/>
        </w:rPr>
      </w:pPr>
      <w:r w:rsidRPr="002722CF">
        <w:rPr>
          <w:rFonts w:cstheme="majorHAnsi"/>
          <w:iCs/>
          <w:color w:val="000000"/>
          <w:sz w:val="24"/>
          <w:szCs w:val="24"/>
          <w:lang w:val="en-GB"/>
        </w:rPr>
        <w:t xml:space="preserve">Late Penalties: </w:t>
      </w:r>
      <w:r w:rsidR="00540621" w:rsidRPr="002722CF">
        <w:rPr>
          <w:rFonts w:cstheme="majorHAnsi"/>
          <w:iCs/>
          <w:color w:val="000000"/>
          <w:sz w:val="24"/>
          <w:szCs w:val="24"/>
          <w:lang w:val="en-GB"/>
        </w:rPr>
        <w:t>deduction of</w:t>
      </w:r>
      <w:r w:rsidRPr="002722CF">
        <w:rPr>
          <w:rFonts w:cstheme="majorHAnsi"/>
          <w:iCs/>
          <w:color w:val="000000"/>
          <w:sz w:val="24"/>
          <w:szCs w:val="24"/>
          <w:lang w:val="en-GB"/>
        </w:rPr>
        <w:t xml:space="preserve"> 1% of the contract value per day. </w:t>
      </w:r>
    </w:p>
    <w:p w14:paraId="6B70855C" w14:textId="77777777" w:rsidR="0001737E" w:rsidRPr="002722CF" w:rsidRDefault="0001737E" w:rsidP="0001737E">
      <w:pPr>
        <w:widowControl w:val="0"/>
        <w:numPr>
          <w:ilvl w:val="0"/>
          <w:numId w:val="7"/>
        </w:numPr>
        <w:suppressAutoHyphens/>
        <w:spacing w:after="0" w:line="240" w:lineRule="auto"/>
        <w:rPr>
          <w:rFonts w:cstheme="majorHAnsi"/>
          <w:iCs/>
          <w:color w:val="000000"/>
          <w:sz w:val="24"/>
          <w:szCs w:val="24"/>
          <w:lang w:val="en-GB"/>
        </w:rPr>
      </w:pPr>
      <w:r w:rsidRPr="002722CF">
        <w:rPr>
          <w:rFonts w:cstheme="majorHAnsi"/>
          <w:iCs/>
          <w:color w:val="000000"/>
          <w:sz w:val="24"/>
          <w:szCs w:val="24"/>
          <w:lang w:val="en-GB"/>
        </w:rPr>
        <w:t>Guarantee and liability clause: in case of non-performance of the terms of the contract, ADRA is entitled to recover financial compensation for the damage done to the project.</w:t>
      </w:r>
    </w:p>
    <w:p w14:paraId="56B8F8E8" w14:textId="77777777" w:rsidR="00C758AF" w:rsidRPr="002722CF" w:rsidRDefault="00C758AF" w:rsidP="00C758AF">
      <w:pPr>
        <w:pStyle w:val="ListParagraph"/>
        <w:numPr>
          <w:ilvl w:val="0"/>
          <w:numId w:val="7"/>
        </w:numPr>
        <w:jc w:val="both"/>
        <w:rPr>
          <w:rFonts w:cstheme="majorHAnsi"/>
          <w:sz w:val="24"/>
          <w:szCs w:val="24"/>
        </w:rPr>
      </w:pPr>
      <w:r w:rsidRPr="002722CF">
        <w:rPr>
          <w:rFonts w:cstheme="majorHAnsi"/>
          <w:sz w:val="24"/>
          <w:szCs w:val="24"/>
        </w:rPr>
        <w:t>The final payment will be done upon approval of the completed works or supplies to the satisfaction of ADRA at the project location.</w:t>
      </w:r>
    </w:p>
    <w:p w14:paraId="1131B812" w14:textId="77777777" w:rsidR="00C758AF" w:rsidRPr="002722CF" w:rsidRDefault="00C758AF" w:rsidP="00C758AF">
      <w:pPr>
        <w:pStyle w:val="ListParagraph"/>
        <w:numPr>
          <w:ilvl w:val="0"/>
          <w:numId w:val="7"/>
        </w:numPr>
        <w:jc w:val="both"/>
        <w:rPr>
          <w:rFonts w:cstheme="majorHAnsi"/>
          <w:sz w:val="24"/>
          <w:szCs w:val="24"/>
        </w:rPr>
      </w:pPr>
      <w:r w:rsidRPr="002722CF">
        <w:rPr>
          <w:rFonts w:cstheme="majorHAnsi"/>
          <w:sz w:val="24"/>
          <w:szCs w:val="24"/>
        </w:rPr>
        <w:t>The payment will be made in Myanmar Kyats by bank transfer only upon presentation of a commercial invoice and satisfactory reception of works.</w:t>
      </w:r>
    </w:p>
    <w:p w14:paraId="3B6F5192" w14:textId="77777777" w:rsidR="0001737E" w:rsidRPr="002722CF" w:rsidRDefault="0001737E" w:rsidP="0001737E">
      <w:pPr>
        <w:ind w:hanging="360"/>
        <w:outlineLvl w:val="0"/>
        <w:rPr>
          <w:rFonts w:cstheme="majorHAnsi"/>
          <w:iCs/>
          <w:color w:val="000000"/>
          <w:sz w:val="24"/>
          <w:szCs w:val="24"/>
        </w:rPr>
      </w:pPr>
      <w:r w:rsidRPr="002722CF">
        <w:rPr>
          <w:rFonts w:cstheme="majorHAnsi"/>
          <w:b/>
          <w:bCs/>
          <w:iCs/>
          <w:color w:val="000000"/>
          <w:sz w:val="24"/>
          <w:szCs w:val="24"/>
          <w:lang w:val="en-GB"/>
        </w:rPr>
        <w:tab/>
        <w:t>Final</w:t>
      </w:r>
      <w:r w:rsidRPr="002722CF">
        <w:rPr>
          <w:rFonts w:cstheme="majorHAnsi"/>
          <w:iCs/>
          <w:color w:val="000000"/>
          <w:sz w:val="24"/>
          <w:szCs w:val="24"/>
        </w:rPr>
        <w:t xml:space="preserve"> </w:t>
      </w:r>
    </w:p>
    <w:p w14:paraId="38992F5F" w14:textId="77777777" w:rsidR="0001737E" w:rsidRPr="002722CF" w:rsidRDefault="0001737E" w:rsidP="0001737E">
      <w:pPr>
        <w:widowControl w:val="0"/>
        <w:numPr>
          <w:ilvl w:val="0"/>
          <w:numId w:val="7"/>
        </w:numPr>
        <w:suppressAutoHyphens/>
        <w:spacing w:after="0" w:line="240" w:lineRule="auto"/>
        <w:rPr>
          <w:rFonts w:cstheme="majorHAnsi"/>
          <w:iCs/>
          <w:color w:val="000000"/>
          <w:sz w:val="24"/>
          <w:szCs w:val="24"/>
        </w:rPr>
      </w:pPr>
      <w:r w:rsidRPr="002722CF">
        <w:rPr>
          <w:rFonts w:cstheme="majorHAnsi"/>
          <w:iCs/>
          <w:color w:val="000000"/>
          <w:sz w:val="24"/>
          <w:szCs w:val="24"/>
        </w:rPr>
        <w:t xml:space="preserve">In case of changes of the contents of the contract (substitute brand or other) the shop/company will promptly notify ADRA in writing about the new conditions and need to wait for ADRA's approval. In case of failure the shop/company </w:t>
      </w:r>
      <w:r w:rsidR="009D58A4" w:rsidRPr="002722CF">
        <w:rPr>
          <w:rFonts w:cstheme="majorHAnsi"/>
          <w:iCs/>
          <w:color w:val="000000"/>
          <w:sz w:val="24"/>
          <w:szCs w:val="24"/>
        </w:rPr>
        <w:t>must</w:t>
      </w:r>
      <w:r w:rsidRPr="002722CF">
        <w:rPr>
          <w:rFonts w:cstheme="majorHAnsi"/>
          <w:iCs/>
          <w:color w:val="000000"/>
          <w:sz w:val="24"/>
          <w:szCs w:val="24"/>
        </w:rPr>
        <w:t xml:space="preserve"> pay back to amount of the respective item / ADRA will not pay for the item. All transportation charges incurred for the return of the item will be the responsibility of the shop/company.</w:t>
      </w:r>
    </w:p>
    <w:p w14:paraId="67BB277A" w14:textId="77777777" w:rsidR="0001737E" w:rsidRPr="002722CF" w:rsidRDefault="0001737E" w:rsidP="0001737E">
      <w:pPr>
        <w:widowControl w:val="0"/>
        <w:numPr>
          <w:ilvl w:val="0"/>
          <w:numId w:val="7"/>
        </w:numPr>
        <w:suppressAutoHyphens/>
        <w:spacing w:after="0" w:line="240" w:lineRule="auto"/>
        <w:rPr>
          <w:rFonts w:cstheme="majorHAnsi"/>
          <w:iCs/>
          <w:color w:val="000000"/>
          <w:sz w:val="24"/>
          <w:szCs w:val="24"/>
          <w:lang w:val="en-GB"/>
        </w:rPr>
      </w:pPr>
      <w:r w:rsidRPr="002722CF">
        <w:rPr>
          <w:rFonts w:cstheme="majorHAnsi"/>
          <w:iCs/>
          <w:color w:val="000000"/>
          <w:sz w:val="24"/>
          <w:szCs w:val="24"/>
          <w:lang w:val="en-GB"/>
        </w:rPr>
        <w:t xml:space="preserve">Force </w:t>
      </w:r>
      <w:proofErr w:type="spellStart"/>
      <w:r w:rsidRPr="002722CF">
        <w:rPr>
          <w:rFonts w:cstheme="majorHAnsi"/>
          <w:iCs/>
          <w:color w:val="000000"/>
          <w:sz w:val="24"/>
          <w:szCs w:val="24"/>
          <w:lang w:val="en-GB"/>
        </w:rPr>
        <w:t>Majore</w:t>
      </w:r>
      <w:proofErr w:type="spellEnd"/>
      <w:r w:rsidRPr="002722CF">
        <w:rPr>
          <w:rFonts w:cstheme="majorHAnsi"/>
          <w:iCs/>
          <w:color w:val="000000"/>
          <w:sz w:val="24"/>
          <w:szCs w:val="24"/>
          <w:lang w:val="en-GB"/>
        </w:rPr>
        <w:t xml:space="preserve">: neither Party shall </w:t>
      </w:r>
      <w:r w:rsidR="009D58A4" w:rsidRPr="002722CF">
        <w:rPr>
          <w:rFonts w:cstheme="majorHAnsi"/>
          <w:iCs/>
          <w:color w:val="000000"/>
          <w:sz w:val="24"/>
          <w:szCs w:val="24"/>
          <w:lang w:val="en-GB"/>
        </w:rPr>
        <w:t>be</w:t>
      </w:r>
      <w:r w:rsidRPr="002722CF">
        <w:rPr>
          <w:rFonts w:cstheme="majorHAnsi"/>
          <w:iCs/>
          <w:color w:val="000000"/>
          <w:sz w:val="24"/>
          <w:szCs w:val="24"/>
          <w:lang w:val="en-GB"/>
        </w:rPr>
        <w:t xml:space="preserve"> in fault or breaching </w:t>
      </w:r>
      <w:r w:rsidR="009D58A4" w:rsidRPr="002722CF">
        <w:rPr>
          <w:rFonts w:cstheme="majorHAnsi"/>
          <w:iCs/>
          <w:color w:val="000000"/>
          <w:sz w:val="24"/>
          <w:szCs w:val="24"/>
          <w:lang w:val="en-GB"/>
        </w:rPr>
        <w:t>its</w:t>
      </w:r>
      <w:r w:rsidRPr="002722CF">
        <w:rPr>
          <w:rFonts w:cstheme="majorHAnsi"/>
          <w:iCs/>
          <w:color w:val="000000"/>
          <w:sz w:val="24"/>
          <w:szCs w:val="24"/>
          <w:lang w:val="en-GB"/>
        </w:rPr>
        <w:t xml:space="preserve"> obligations if the performance is prevented by any event of force majeure arising after the date when the contract became effective.</w:t>
      </w:r>
    </w:p>
    <w:p w14:paraId="11E6569A" w14:textId="290E493E" w:rsidR="0001737E" w:rsidRDefault="0001737E" w:rsidP="0001737E">
      <w:pPr>
        <w:spacing w:line="276" w:lineRule="auto"/>
        <w:rPr>
          <w:rFonts w:cstheme="majorHAnsi"/>
          <w:color w:val="000000"/>
          <w:sz w:val="24"/>
          <w:szCs w:val="24"/>
        </w:rPr>
      </w:pPr>
    </w:p>
    <w:p w14:paraId="241CA1CC" w14:textId="77777777" w:rsidR="007B0C61" w:rsidRPr="002722CF" w:rsidRDefault="007B0C61" w:rsidP="0001737E">
      <w:pPr>
        <w:spacing w:line="276" w:lineRule="auto"/>
        <w:rPr>
          <w:rFonts w:cstheme="majorHAnsi"/>
          <w:color w:val="000000"/>
          <w:sz w:val="24"/>
          <w:szCs w:val="24"/>
        </w:rPr>
      </w:pPr>
    </w:p>
    <w:p w14:paraId="0FDD854B" w14:textId="77777777" w:rsidR="009516E7" w:rsidRPr="002722CF" w:rsidRDefault="0001737E" w:rsidP="0001737E">
      <w:pPr>
        <w:widowControl w:val="0"/>
        <w:suppressAutoHyphens/>
        <w:spacing w:after="0" w:line="240" w:lineRule="auto"/>
        <w:rPr>
          <w:rFonts w:cstheme="majorHAnsi"/>
          <w:color w:val="000000"/>
          <w:sz w:val="24"/>
          <w:szCs w:val="24"/>
          <w:lang w:val="en-GB"/>
        </w:rPr>
      </w:pPr>
      <w:r w:rsidRPr="002722CF">
        <w:rPr>
          <w:rFonts w:cstheme="majorHAnsi"/>
          <w:color w:val="000000"/>
          <w:sz w:val="24"/>
          <w:szCs w:val="24"/>
          <w:lang w:val="en-GB"/>
        </w:rPr>
        <w:t>Shop/Company Representative</w:t>
      </w:r>
      <w:r w:rsidR="009516E7" w:rsidRPr="002722CF">
        <w:rPr>
          <w:rFonts w:cstheme="majorHAnsi"/>
          <w:color w:val="000000"/>
          <w:sz w:val="24"/>
          <w:szCs w:val="24"/>
          <w:lang w:val="en-GB"/>
        </w:rPr>
        <w:t>:</w:t>
      </w:r>
    </w:p>
    <w:p w14:paraId="404F3EF3" w14:textId="77777777" w:rsidR="009516E7" w:rsidRPr="002722CF" w:rsidRDefault="009516E7" w:rsidP="0001737E">
      <w:pPr>
        <w:widowControl w:val="0"/>
        <w:suppressAutoHyphens/>
        <w:spacing w:after="0" w:line="240" w:lineRule="auto"/>
        <w:rPr>
          <w:rFonts w:cstheme="majorHAnsi"/>
          <w:iCs/>
          <w:color w:val="000000"/>
          <w:sz w:val="24"/>
          <w:szCs w:val="24"/>
          <w:lang w:val="en-GB"/>
        </w:rPr>
      </w:pPr>
    </w:p>
    <w:p w14:paraId="3B2ECCAA" w14:textId="77777777" w:rsidR="009516E7" w:rsidRPr="002722CF" w:rsidRDefault="009516E7" w:rsidP="0001737E">
      <w:pPr>
        <w:widowControl w:val="0"/>
        <w:suppressAutoHyphens/>
        <w:spacing w:after="0" w:line="240" w:lineRule="auto"/>
        <w:rPr>
          <w:rFonts w:cstheme="majorHAnsi"/>
          <w:iCs/>
          <w:color w:val="000000"/>
          <w:sz w:val="24"/>
          <w:szCs w:val="24"/>
          <w:lang w:val="en-GB"/>
        </w:rPr>
      </w:pPr>
    </w:p>
    <w:p w14:paraId="0D6E6E2D" w14:textId="77777777" w:rsidR="009516E7" w:rsidRPr="002722CF" w:rsidRDefault="009516E7" w:rsidP="0001737E">
      <w:pPr>
        <w:widowControl w:val="0"/>
        <w:suppressAutoHyphens/>
        <w:spacing w:after="0" w:line="240" w:lineRule="auto"/>
        <w:rPr>
          <w:rFonts w:cstheme="majorHAnsi"/>
          <w:iCs/>
          <w:color w:val="000000"/>
          <w:sz w:val="24"/>
          <w:szCs w:val="24"/>
          <w:lang w:val="en-GB"/>
        </w:rPr>
      </w:pPr>
      <w:r w:rsidRPr="002722CF">
        <w:rPr>
          <w:rFonts w:cstheme="majorHAnsi"/>
          <w:iCs/>
          <w:color w:val="000000"/>
          <w:sz w:val="24"/>
          <w:szCs w:val="24"/>
          <w:lang w:val="en-GB"/>
        </w:rPr>
        <w:t>Name:</w:t>
      </w:r>
      <w:r w:rsidR="0001737E" w:rsidRPr="002722CF">
        <w:rPr>
          <w:rFonts w:cstheme="majorHAnsi"/>
          <w:iCs/>
          <w:color w:val="000000"/>
          <w:sz w:val="24"/>
          <w:szCs w:val="24"/>
          <w:lang w:val="en-GB"/>
        </w:rPr>
        <w:tab/>
      </w:r>
    </w:p>
    <w:p w14:paraId="608574B6" w14:textId="77777777" w:rsidR="009516E7" w:rsidRPr="002722CF" w:rsidRDefault="009516E7" w:rsidP="0001737E">
      <w:pPr>
        <w:widowControl w:val="0"/>
        <w:suppressAutoHyphens/>
        <w:spacing w:after="0" w:line="240" w:lineRule="auto"/>
        <w:rPr>
          <w:rFonts w:cstheme="majorHAnsi"/>
          <w:iCs/>
          <w:color w:val="000000"/>
          <w:sz w:val="24"/>
          <w:szCs w:val="24"/>
          <w:lang w:val="en-GB"/>
        </w:rPr>
      </w:pPr>
    </w:p>
    <w:p w14:paraId="7ADB4514" w14:textId="77777777" w:rsidR="009516E7" w:rsidRPr="002722CF" w:rsidRDefault="0001737E" w:rsidP="0001737E">
      <w:pPr>
        <w:widowControl w:val="0"/>
        <w:suppressAutoHyphens/>
        <w:spacing w:after="0" w:line="240" w:lineRule="auto"/>
        <w:rPr>
          <w:rFonts w:cstheme="majorHAnsi"/>
          <w:iCs/>
          <w:color w:val="000000"/>
          <w:sz w:val="24"/>
          <w:szCs w:val="24"/>
          <w:lang w:val="en-GB"/>
        </w:rPr>
      </w:pPr>
      <w:r w:rsidRPr="002722CF">
        <w:rPr>
          <w:rFonts w:cstheme="majorHAnsi"/>
          <w:iCs/>
          <w:color w:val="000000"/>
          <w:sz w:val="24"/>
          <w:szCs w:val="24"/>
          <w:lang w:val="en-GB"/>
        </w:rPr>
        <w:t xml:space="preserve">Signature:   </w:t>
      </w:r>
      <w:r w:rsidRPr="002722CF">
        <w:rPr>
          <w:rFonts w:cstheme="majorHAnsi"/>
          <w:iCs/>
          <w:color w:val="000000"/>
          <w:sz w:val="24"/>
          <w:szCs w:val="24"/>
          <w:lang w:val="en-GB"/>
        </w:rPr>
        <w:tab/>
      </w:r>
    </w:p>
    <w:p w14:paraId="48F5FDBC" w14:textId="77777777" w:rsidR="009516E7" w:rsidRPr="002722CF" w:rsidRDefault="009516E7" w:rsidP="0001737E">
      <w:pPr>
        <w:widowControl w:val="0"/>
        <w:suppressAutoHyphens/>
        <w:spacing w:after="0" w:line="240" w:lineRule="auto"/>
        <w:rPr>
          <w:rFonts w:cstheme="majorHAnsi"/>
          <w:iCs/>
          <w:color w:val="000000"/>
          <w:sz w:val="24"/>
          <w:szCs w:val="24"/>
          <w:lang w:val="en-GB"/>
        </w:rPr>
      </w:pPr>
    </w:p>
    <w:p w14:paraId="2013FDAD" w14:textId="174C14B8" w:rsidR="0001737E" w:rsidRDefault="009516E7" w:rsidP="0001737E">
      <w:pPr>
        <w:widowControl w:val="0"/>
        <w:suppressAutoHyphens/>
        <w:spacing w:after="0" w:line="240" w:lineRule="auto"/>
        <w:rPr>
          <w:rFonts w:cstheme="majorHAnsi"/>
          <w:iCs/>
          <w:color w:val="000000"/>
          <w:sz w:val="24"/>
          <w:szCs w:val="24"/>
          <w:lang w:val="en-GB"/>
        </w:rPr>
      </w:pPr>
      <w:r w:rsidRPr="002722CF">
        <w:rPr>
          <w:rFonts w:cstheme="majorHAnsi"/>
          <w:iCs/>
          <w:color w:val="000000"/>
          <w:sz w:val="24"/>
          <w:szCs w:val="24"/>
          <w:lang w:val="en-GB"/>
        </w:rPr>
        <w:t xml:space="preserve">Position: </w:t>
      </w:r>
      <w:r w:rsidRPr="002722CF">
        <w:rPr>
          <w:rFonts w:cstheme="majorHAnsi"/>
          <w:iCs/>
          <w:color w:val="000000"/>
          <w:sz w:val="24"/>
          <w:szCs w:val="24"/>
          <w:lang w:val="en-GB"/>
        </w:rPr>
        <w:tab/>
      </w:r>
      <w:r w:rsidRPr="002722CF">
        <w:rPr>
          <w:rFonts w:cstheme="majorHAnsi"/>
          <w:iCs/>
          <w:color w:val="000000"/>
          <w:sz w:val="24"/>
          <w:szCs w:val="24"/>
          <w:lang w:val="en-GB"/>
        </w:rPr>
        <w:tab/>
      </w:r>
      <w:r w:rsidRPr="002722CF">
        <w:rPr>
          <w:rFonts w:cstheme="majorHAnsi"/>
          <w:iCs/>
          <w:color w:val="000000"/>
          <w:sz w:val="24"/>
          <w:szCs w:val="24"/>
          <w:lang w:val="en-GB"/>
        </w:rPr>
        <w:tab/>
      </w:r>
      <w:r w:rsidRPr="002722CF">
        <w:rPr>
          <w:rFonts w:cstheme="majorHAnsi"/>
          <w:iCs/>
          <w:color w:val="000000"/>
          <w:sz w:val="24"/>
          <w:szCs w:val="24"/>
          <w:lang w:val="en-GB"/>
        </w:rPr>
        <w:tab/>
      </w:r>
      <w:r w:rsidR="0001737E" w:rsidRPr="002722CF">
        <w:rPr>
          <w:rFonts w:cstheme="majorHAnsi"/>
          <w:iCs/>
          <w:color w:val="000000"/>
          <w:sz w:val="24"/>
          <w:szCs w:val="24"/>
          <w:lang w:val="en-GB"/>
        </w:rPr>
        <w:tab/>
      </w:r>
      <w:r w:rsidR="0001737E" w:rsidRPr="002722CF">
        <w:rPr>
          <w:rFonts w:cstheme="majorHAnsi"/>
          <w:iCs/>
          <w:color w:val="000000"/>
          <w:sz w:val="24"/>
          <w:szCs w:val="24"/>
          <w:lang w:val="en-GB"/>
        </w:rPr>
        <w:tab/>
      </w:r>
      <w:r w:rsidR="0001737E" w:rsidRPr="002722CF">
        <w:rPr>
          <w:rFonts w:cstheme="majorHAnsi"/>
          <w:iCs/>
          <w:color w:val="000000"/>
          <w:sz w:val="24"/>
          <w:szCs w:val="24"/>
          <w:lang w:val="en-GB"/>
        </w:rPr>
        <w:tab/>
        <w:t>Stamp:</w:t>
      </w:r>
    </w:p>
    <w:p w14:paraId="5CC39CD3" w14:textId="57643D84" w:rsidR="007867AC" w:rsidRDefault="007867AC" w:rsidP="0001737E">
      <w:pPr>
        <w:widowControl w:val="0"/>
        <w:suppressAutoHyphens/>
        <w:spacing w:after="0" w:line="240" w:lineRule="auto"/>
        <w:rPr>
          <w:rFonts w:cstheme="majorHAnsi"/>
          <w:iCs/>
          <w:color w:val="000000"/>
          <w:sz w:val="24"/>
          <w:szCs w:val="24"/>
          <w:lang w:val="en-GB"/>
        </w:rPr>
      </w:pPr>
    </w:p>
    <w:p w14:paraId="3B98DC40" w14:textId="72466148" w:rsidR="007867AC" w:rsidRDefault="007867AC" w:rsidP="0001737E">
      <w:pPr>
        <w:widowControl w:val="0"/>
        <w:suppressAutoHyphens/>
        <w:spacing w:after="0" w:line="240" w:lineRule="auto"/>
        <w:rPr>
          <w:rFonts w:cstheme="majorHAnsi"/>
          <w:iCs/>
          <w:color w:val="000000"/>
          <w:sz w:val="24"/>
          <w:szCs w:val="24"/>
          <w:lang w:val="en-GB"/>
        </w:rPr>
      </w:pPr>
    </w:p>
    <w:p w14:paraId="110F05CA" w14:textId="77777777" w:rsidR="007867AC" w:rsidRPr="002722CF" w:rsidRDefault="007867AC" w:rsidP="0001737E">
      <w:pPr>
        <w:widowControl w:val="0"/>
        <w:suppressAutoHyphens/>
        <w:spacing w:after="0" w:line="240" w:lineRule="auto"/>
        <w:rPr>
          <w:rFonts w:cstheme="majorHAnsi"/>
          <w:iCs/>
          <w:color w:val="000000"/>
          <w:sz w:val="24"/>
          <w:szCs w:val="24"/>
          <w:lang w:val="en-GB"/>
        </w:rPr>
      </w:pPr>
    </w:p>
    <w:p w14:paraId="39F78A4C" w14:textId="77777777" w:rsidR="00A36F1D" w:rsidRPr="002722CF" w:rsidRDefault="00A36F1D" w:rsidP="00A36F1D">
      <w:pPr>
        <w:pStyle w:val="ListParagraph"/>
        <w:ind w:left="0"/>
        <w:jc w:val="both"/>
        <w:rPr>
          <w:rFonts w:cstheme="majorHAnsi"/>
          <w:sz w:val="24"/>
          <w:szCs w:val="24"/>
        </w:rPr>
      </w:pPr>
    </w:p>
    <w:p w14:paraId="4712069F" w14:textId="77777777" w:rsidR="009516E7" w:rsidRPr="002722CF" w:rsidRDefault="009516E7" w:rsidP="00A36F1D">
      <w:pPr>
        <w:pStyle w:val="ListParagraph"/>
        <w:ind w:left="0"/>
        <w:jc w:val="both"/>
        <w:rPr>
          <w:rFonts w:cstheme="majorHAnsi"/>
          <w:sz w:val="24"/>
          <w:szCs w:val="24"/>
        </w:rPr>
      </w:pPr>
    </w:p>
    <w:p w14:paraId="1994D4DC" w14:textId="77777777" w:rsidR="00A36F1D" w:rsidRPr="002722CF" w:rsidRDefault="00A36F1D" w:rsidP="008B29C2">
      <w:pPr>
        <w:pStyle w:val="ListParagraph"/>
        <w:numPr>
          <w:ilvl w:val="0"/>
          <w:numId w:val="9"/>
        </w:numPr>
        <w:jc w:val="both"/>
        <w:rPr>
          <w:rFonts w:cstheme="majorHAnsi"/>
          <w:b/>
          <w:sz w:val="24"/>
          <w:szCs w:val="24"/>
        </w:rPr>
      </w:pPr>
      <w:r w:rsidRPr="002722CF">
        <w:rPr>
          <w:rFonts w:cstheme="majorHAnsi"/>
          <w:b/>
          <w:sz w:val="24"/>
          <w:szCs w:val="24"/>
        </w:rPr>
        <w:lastRenderedPageBreak/>
        <w:t>Offer Presentation</w:t>
      </w:r>
    </w:p>
    <w:p w14:paraId="7DB6C041" w14:textId="77777777" w:rsidR="00A36F1D" w:rsidRPr="002722CF" w:rsidRDefault="00A36F1D" w:rsidP="009516E7">
      <w:pPr>
        <w:pStyle w:val="ListParagraph"/>
        <w:numPr>
          <w:ilvl w:val="0"/>
          <w:numId w:val="4"/>
        </w:numPr>
        <w:spacing w:line="360" w:lineRule="auto"/>
        <w:ind w:left="360"/>
        <w:jc w:val="both"/>
        <w:rPr>
          <w:rFonts w:cstheme="majorHAnsi"/>
          <w:sz w:val="24"/>
          <w:szCs w:val="24"/>
        </w:rPr>
      </w:pPr>
      <w:r w:rsidRPr="002722CF">
        <w:rPr>
          <w:rFonts w:cstheme="majorHAnsi"/>
          <w:sz w:val="24"/>
          <w:szCs w:val="24"/>
        </w:rPr>
        <w:t>The offer s</w:t>
      </w:r>
      <w:r w:rsidR="000B4661" w:rsidRPr="002722CF">
        <w:rPr>
          <w:rFonts w:cstheme="majorHAnsi"/>
          <w:sz w:val="24"/>
          <w:szCs w:val="24"/>
        </w:rPr>
        <w:t xml:space="preserve">hould indicate the </w:t>
      </w:r>
      <w:r w:rsidR="000B4661" w:rsidRPr="002722CF">
        <w:rPr>
          <w:rFonts w:cstheme="majorHAnsi"/>
          <w:b/>
          <w:sz w:val="24"/>
          <w:szCs w:val="24"/>
          <w:u w:val="single"/>
        </w:rPr>
        <w:t xml:space="preserve">validity of </w:t>
      </w:r>
      <w:r w:rsidR="00FA25F4" w:rsidRPr="002722CF">
        <w:rPr>
          <w:rFonts w:cstheme="majorHAnsi"/>
          <w:b/>
          <w:sz w:val="24"/>
          <w:szCs w:val="24"/>
          <w:u w:val="single"/>
        </w:rPr>
        <w:t>the offers and delivery time frame.</w:t>
      </w:r>
    </w:p>
    <w:p w14:paraId="66FA70A0" w14:textId="1F4963C2" w:rsidR="001C7A45" w:rsidRPr="002722CF" w:rsidRDefault="00A36F1D" w:rsidP="009516E7">
      <w:pPr>
        <w:pStyle w:val="ListParagraph"/>
        <w:numPr>
          <w:ilvl w:val="0"/>
          <w:numId w:val="4"/>
        </w:numPr>
        <w:spacing w:line="360" w:lineRule="auto"/>
        <w:ind w:left="360"/>
        <w:jc w:val="both"/>
        <w:rPr>
          <w:rFonts w:cstheme="majorHAnsi"/>
          <w:sz w:val="24"/>
          <w:szCs w:val="24"/>
        </w:rPr>
      </w:pPr>
      <w:r w:rsidRPr="002722CF">
        <w:rPr>
          <w:rFonts w:cstheme="majorHAnsi"/>
          <w:sz w:val="24"/>
          <w:szCs w:val="24"/>
        </w:rPr>
        <w:t>The deadline for the delivery and submissi</w:t>
      </w:r>
      <w:r w:rsidR="00621245" w:rsidRPr="002722CF">
        <w:rPr>
          <w:rFonts w:cstheme="majorHAnsi"/>
          <w:sz w:val="24"/>
          <w:szCs w:val="24"/>
        </w:rPr>
        <w:t xml:space="preserve">on </w:t>
      </w:r>
      <w:r w:rsidR="000B4661" w:rsidRPr="002722CF">
        <w:rPr>
          <w:rFonts w:cstheme="majorHAnsi"/>
          <w:sz w:val="24"/>
          <w:szCs w:val="24"/>
        </w:rPr>
        <w:t>of the offer is no more than (</w:t>
      </w:r>
      <w:r w:rsidR="00F62401">
        <w:rPr>
          <w:rFonts w:cstheme="majorHAnsi"/>
          <w:sz w:val="24"/>
          <w:szCs w:val="24"/>
        </w:rPr>
        <w:t>8</w:t>
      </w:r>
      <w:r w:rsidR="00621245" w:rsidRPr="002722CF">
        <w:rPr>
          <w:rFonts w:cstheme="majorHAnsi"/>
          <w:sz w:val="24"/>
          <w:szCs w:val="24"/>
        </w:rPr>
        <w:t>)</w:t>
      </w:r>
      <w:r w:rsidRPr="002722CF">
        <w:rPr>
          <w:rFonts w:cstheme="majorHAnsi"/>
          <w:sz w:val="24"/>
          <w:szCs w:val="24"/>
        </w:rPr>
        <w:t xml:space="preserve"> working days from the date of this publication </w:t>
      </w:r>
      <w:r w:rsidRPr="002722CF">
        <w:rPr>
          <w:rFonts w:cstheme="majorHAnsi"/>
          <w:b/>
          <w:sz w:val="24"/>
          <w:szCs w:val="24"/>
          <w:u w:val="single"/>
        </w:rPr>
        <w:t xml:space="preserve">NOT LATER Than </w:t>
      </w:r>
      <w:r w:rsidR="00CA012C">
        <w:rPr>
          <w:rFonts w:cstheme="majorHAnsi"/>
          <w:b/>
          <w:sz w:val="24"/>
          <w:szCs w:val="24"/>
          <w:u w:val="single"/>
        </w:rPr>
        <w:t>1</w:t>
      </w:r>
      <w:r w:rsidR="003A4908" w:rsidRPr="002722CF">
        <w:rPr>
          <w:rFonts w:cstheme="majorHAnsi"/>
          <w:b/>
          <w:sz w:val="24"/>
          <w:szCs w:val="24"/>
          <w:u w:val="single"/>
        </w:rPr>
        <w:t>:00 PM (</w:t>
      </w:r>
      <w:r w:rsidR="00F67854" w:rsidRPr="002722CF">
        <w:rPr>
          <w:rFonts w:cstheme="majorHAnsi"/>
          <w:b/>
          <w:sz w:val="24"/>
          <w:szCs w:val="24"/>
          <w:u w:val="single"/>
        </w:rPr>
        <w:t>1</w:t>
      </w:r>
      <w:r w:rsidR="00CA012C">
        <w:rPr>
          <w:rFonts w:cstheme="majorHAnsi"/>
          <w:b/>
          <w:sz w:val="24"/>
          <w:szCs w:val="24"/>
          <w:u w:val="single"/>
        </w:rPr>
        <w:t>3</w:t>
      </w:r>
      <w:r w:rsidRPr="002722CF">
        <w:rPr>
          <w:rFonts w:cstheme="majorHAnsi"/>
          <w:b/>
          <w:sz w:val="24"/>
          <w:szCs w:val="24"/>
          <w:u w:val="single"/>
        </w:rPr>
        <w:t>.00HRS)</w:t>
      </w:r>
      <w:r w:rsidRPr="002722CF">
        <w:rPr>
          <w:rFonts w:cstheme="majorHAnsi"/>
          <w:sz w:val="24"/>
          <w:szCs w:val="24"/>
        </w:rPr>
        <w:t xml:space="preserve"> Local time on the </w:t>
      </w:r>
      <w:r w:rsidR="00F92E73" w:rsidRPr="002722CF">
        <w:rPr>
          <w:rFonts w:cstheme="majorHAnsi"/>
          <w:b/>
          <w:i/>
          <w:sz w:val="20"/>
          <w:szCs w:val="20"/>
          <w:u w:val="single"/>
        </w:rPr>
        <w:t>30</w:t>
      </w:r>
      <w:r w:rsidR="00F92E73" w:rsidRPr="002722CF">
        <w:rPr>
          <w:rFonts w:cstheme="majorHAnsi"/>
          <w:b/>
          <w:i/>
          <w:sz w:val="20"/>
          <w:szCs w:val="20"/>
          <w:u w:val="single"/>
          <w:vertAlign w:val="superscript"/>
        </w:rPr>
        <w:t>th</w:t>
      </w:r>
      <w:r w:rsidR="00F92E73" w:rsidRPr="002722CF">
        <w:rPr>
          <w:rFonts w:cstheme="majorHAnsi"/>
          <w:b/>
          <w:i/>
          <w:sz w:val="20"/>
          <w:szCs w:val="20"/>
          <w:u w:val="single"/>
        </w:rPr>
        <w:t xml:space="preserve"> September 2019</w:t>
      </w:r>
      <w:r w:rsidRPr="002722CF">
        <w:rPr>
          <w:rFonts w:cstheme="majorHAnsi"/>
          <w:sz w:val="24"/>
          <w:szCs w:val="24"/>
        </w:rPr>
        <w:t>. ADRA Myanmar</w:t>
      </w:r>
      <w:r w:rsidR="00685812" w:rsidRPr="002722CF">
        <w:rPr>
          <w:rFonts w:cstheme="majorHAnsi"/>
          <w:sz w:val="24"/>
          <w:szCs w:val="24"/>
        </w:rPr>
        <w:t xml:space="preserve"> </w:t>
      </w:r>
      <w:r w:rsidR="00621245" w:rsidRPr="002722CF">
        <w:rPr>
          <w:rFonts w:cstheme="majorHAnsi"/>
          <w:sz w:val="24"/>
          <w:szCs w:val="24"/>
        </w:rPr>
        <w:t>reserves</w:t>
      </w:r>
      <w:r w:rsidRPr="002722CF">
        <w:rPr>
          <w:rFonts w:cstheme="majorHAnsi"/>
          <w:sz w:val="24"/>
          <w:szCs w:val="24"/>
        </w:rPr>
        <w:t xml:space="preserve"> </w:t>
      </w:r>
      <w:r w:rsidR="00621245" w:rsidRPr="002722CF">
        <w:rPr>
          <w:rFonts w:cstheme="majorHAnsi"/>
          <w:sz w:val="24"/>
          <w:szCs w:val="24"/>
        </w:rPr>
        <w:t>the</w:t>
      </w:r>
      <w:r w:rsidRPr="002722CF">
        <w:rPr>
          <w:rFonts w:cstheme="majorHAnsi"/>
          <w:sz w:val="24"/>
          <w:szCs w:val="24"/>
        </w:rPr>
        <w:t xml:space="preserve"> right to reject </w:t>
      </w:r>
      <w:r w:rsidR="009D58A4" w:rsidRPr="002722CF">
        <w:rPr>
          <w:rFonts w:cstheme="majorHAnsi"/>
          <w:sz w:val="24"/>
          <w:szCs w:val="24"/>
        </w:rPr>
        <w:t>all</w:t>
      </w:r>
      <w:r w:rsidRPr="002722CF">
        <w:rPr>
          <w:rFonts w:cstheme="majorHAnsi"/>
          <w:sz w:val="24"/>
          <w:szCs w:val="24"/>
        </w:rPr>
        <w:t xml:space="preserve"> late submissions.</w:t>
      </w:r>
      <w:r w:rsidR="0056095E" w:rsidRPr="002722CF">
        <w:rPr>
          <w:rFonts w:cstheme="majorHAnsi"/>
          <w:sz w:val="24"/>
          <w:szCs w:val="24"/>
          <w:lang w:val="en-GB"/>
        </w:rPr>
        <w:t xml:space="preserve"> </w:t>
      </w:r>
    </w:p>
    <w:p w14:paraId="30BFA36F" w14:textId="77777777" w:rsidR="00A36F1D" w:rsidRPr="002722CF" w:rsidRDefault="00A36F1D" w:rsidP="009516E7">
      <w:pPr>
        <w:pStyle w:val="ListParagraph"/>
        <w:numPr>
          <w:ilvl w:val="0"/>
          <w:numId w:val="4"/>
        </w:numPr>
        <w:spacing w:line="360" w:lineRule="auto"/>
        <w:ind w:left="360"/>
        <w:jc w:val="both"/>
        <w:rPr>
          <w:rFonts w:cstheme="majorHAnsi"/>
          <w:sz w:val="24"/>
          <w:szCs w:val="24"/>
        </w:rPr>
      </w:pPr>
      <w:r w:rsidRPr="002722CF">
        <w:rPr>
          <w:rFonts w:cstheme="majorHAnsi"/>
          <w:sz w:val="24"/>
          <w:szCs w:val="24"/>
        </w:rPr>
        <w:t>The offers shall be written in English and/or Myanmar, but English is preferred.</w:t>
      </w:r>
    </w:p>
    <w:p w14:paraId="42EDB616" w14:textId="77777777" w:rsidR="00112C34" w:rsidRPr="002722CF" w:rsidRDefault="00A36F1D" w:rsidP="009516E7">
      <w:pPr>
        <w:pStyle w:val="ListParagraph"/>
        <w:numPr>
          <w:ilvl w:val="0"/>
          <w:numId w:val="4"/>
        </w:numPr>
        <w:spacing w:line="360" w:lineRule="auto"/>
        <w:ind w:left="360"/>
        <w:jc w:val="both"/>
        <w:rPr>
          <w:rFonts w:cstheme="majorHAnsi"/>
          <w:sz w:val="24"/>
          <w:szCs w:val="24"/>
        </w:rPr>
      </w:pPr>
      <w:r w:rsidRPr="002722CF">
        <w:rPr>
          <w:rFonts w:cstheme="majorHAnsi"/>
          <w:sz w:val="24"/>
          <w:szCs w:val="24"/>
        </w:rPr>
        <w:t>The envelope must state the name and address of the bidder and the following information:</w:t>
      </w:r>
    </w:p>
    <w:p w14:paraId="346F3EE3" w14:textId="47DAAB8C" w:rsidR="00112C34" w:rsidRPr="002722CF" w:rsidRDefault="00112C34" w:rsidP="009516E7">
      <w:pPr>
        <w:pStyle w:val="ListParagraph"/>
        <w:spacing w:line="360" w:lineRule="auto"/>
        <w:ind w:left="360"/>
        <w:jc w:val="both"/>
        <w:rPr>
          <w:rFonts w:cstheme="majorHAnsi"/>
          <w:i/>
          <w:sz w:val="20"/>
          <w:szCs w:val="20"/>
        </w:rPr>
      </w:pPr>
      <w:r w:rsidRPr="002722CF">
        <w:rPr>
          <w:rFonts w:cstheme="majorHAnsi"/>
          <w:i/>
          <w:sz w:val="20"/>
          <w:szCs w:val="20"/>
        </w:rPr>
        <w:t xml:space="preserve">The envelope must have the words: </w:t>
      </w:r>
      <w:r w:rsidRPr="002722CF">
        <w:rPr>
          <w:rFonts w:cstheme="majorHAnsi"/>
          <w:b/>
          <w:i/>
          <w:sz w:val="20"/>
          <w:szCs w:val="20"/>
          <w:u w:val="single"/>
        </w:rPr>
        <w:t xml:space="preserve">“Not to be opened before </w:t>
      </w:r>
      <w:r w:rsidR="008A14C3" w:rsidRPr="002722CF">
        <w:rPr>
          <w:rFonts w:cstheme="majorHAnsi"/>
          <w:b/>
          <w:i/>
          <w:sz w:val="20"/>
          <w:szCs w:val="20"/>
          <w:u w:val="single"/>
        </w:rPr>
        <w:t>Opening Meeting”</w:t>
      </w:r>
      <w:r w:rsidRPr="002722CF">
        <w:rPr>
          <w:rFonts w:cstheme="majorHAnsi"/>
          <w:i/>
          <w:sz w:val="20"/>
          <w:szCs w:val="20"/>
        </w:rPr>
        <w:t xml:space="preserve"> in the </w:t>
      </w:r>
      <w:proofErr w:type="spellStart"/>
      <w:r w:rsidR="002A3B48" w:rsidRPr="002722CF">
        <w:rPr>
          <w:rFonts w:cstheme="majorHAnsi"/>
          <w:i/>
          <w:sz w:val="20"/>
          <w:szCs w:val="20"/>
        </w:rPr>
        <w:t>RIGHT-Hand</w:t>
      </w:r>
      <w:proofErr w:type="spellEnd"/>
      <w:r w:rsidRPr="002722CF">
        <w:rPr>
          <w:rFonts w:cstheme="majorHAnsi"/>
          <w:i/>
          <w:sz w:val="20"/>
          <w:szCs w:val="20"/>
        </w:rPr>
        <w:t xml:space="preserve"> side corner, written in English/Myanmar, but English is preferred.</w:t>
      </w:r>
    </w:p>
    <w:p w14:paraId="2ACC5C96" w14:textId="77777777" w:rsidR="00FA25F4" w:rsidRPr="002722CF" w:rsidRDefault="00FA25F4" w:rsidP="00FA25F4">
      <w:pPr>
        <w:pStyle w:val="ListParagraph"/>
        <w:numPr>
          <w:ilvl w:val="0"/>
          <w:numId w:val="4"/>
        </w:numPr>
        <w:spacing w:line="360" w:lineRule="auto"/>
        <w:ind w:left="360"/>
        <w:jc w:val="both"/>
        <w:rPr>
          <w:rFonts w:cstheme="majorHAnsi"/>
          <w:sz w:val="24"/>
          <w:szCs w:val="24"/>
          <w:u w:val="single"/>
        </w:rPr>
      </w:pPr>
      <w:r w:rsidRPr="002722CF">
        <w:rPr>
          <w:rFonts w:cstheme="majorHAnsi"/>
          <w:sz w:val="24"/>
          <w:szCs w:val="24"/>
        </w:rPr>
        <w:t xml:space="preserve">Their nationality in their tenders and provide the usual proof of nationality under the Myanmar legislation. The offer should provide copy of </w:t>
      </w:r>
      <w:r w:rsidRPr="002722CF">
        <w:rPr>
          <w:rFonts w:cstheme="majorHAnsi"/>
          <w:b/>
          <w:sz w:val="24"/>
          <w:szCs w:val="24"/>
          <w:u w:val="single"/>
        </w:rPr>
        <w:t xml:space="preserve">company registration or license certificate </w:t>
      </w:r>
    </w:p>
    <w:p w14:paraId="543A4960" w14:textId="77777777" w:rsidR="00693F91" w:rsidRPr="002722CF" w:rsidRDefault="00A36F1D" w:rsidP="00C81B7E">
      <w:pPr>
        <w:pStyle w:val="ListParagraph"/>
        <w:numPr>
          <w:ilvl w:val="0"/>
          <w:numId w:val="4"/>
        </w:numPr>
        <w:spacing w:after="0" w:line="360" w:lineRule="auto"/>
        <w:ind w:left="360"/>
        <w:jc w:val="both"/>
        <w:rPr>
          <w:rFonts w:cstheme="majorHAnsi"/>
          <w:sz w:val="24"/>
          <w:szCs w:val="24"/>
        </w:rPr>
      </w:pPr>
      <w:r w:rsidRPr="002722CF">
        <w:rPr>
          <w:rFonts w:cstheme="majorHAnsi"/>
          <w:sz w:val="24"/>
          <w:szCs w:val="24"/>
        </w:rPr>
        <w:t>The cost of preparation shall be borne by the bidder.</w:t>
      </w:r>
    </w:p>
    <w:p w14:paraId="239CAD1D" w14:textId="7499E40A" w:rsidR="00693F91" w:rsidRPr="002722CF" w:rsidRDefault="00693F91" w:rsidP="002722CF">
      <w:pPr>
        <w:pStyle w:val="ListParagraph"/>
        <w:numPr>
          <w:ilvl w:val="0"/>
          <w:numId w:val="4"/>
        </w:numPr>
        <w:spacing w:after="0" w:line="360" w:lineRule="auto"/>
        <w:ind w:left="360"/>
        <w:jc w:val="both"/>
        <w:rPr>
          <w:rFonts w:cstheme="majorHAnsi"/>
          <w:b/>
          <w:sz w:val="24"/>
          <w:szCs w:val="24"/>
          <w:u w:val="single"/>
        </w:rPr>
      </w:pPr>
      <w:r w:rsidRPr="002722CF">
        <w:rPr>
          <w:rFonts w:cstheme="majorHAnsi"/>
          <w:sz w:val="24"/>
          <w:szCs w:val="24"/>
        </w:rPr>
        <w:t xml:space="preserve">The envelopes must be clearly marked: </w:t>
      </w:r>
      <w:r w:rsidRPr="002722CF">
        <w:rPr>
          <w:rFonts w:cstheme="majorHAnsi"/>
          <w:b/>
          <w:sz w:val="24"/>
          <w:szCs w:val="24"/>
        </w:rPr>
        <w:t>“</w:t>
      </w:r>
      <w:r w:rsidR="00F62401">
        <w:rPr>
          <w:rFonts w:cstheme="majorHAnsi"/>
          <w:b/>
          <w:sz w:val="24"/>
          <w:szCs w:val="24"/>
        </w:rPr>
        <w:t>Tender for CAR</w:t>
      </w:r>
      <w:r w:rsidRPr="002722CF">
        <w:rPr>
          <w:rFonts w:eastAsia="Times New Roman" w:cstheme="majorHAnsi"/>
          <w:sz w:val="24"/>
          <w:szCs w:val="24"/>
        </w:rPr>
        <w:t>”</w:t>
      </w:r>
      <w:r w:rsidRPr="002722CF">
        <w:rPr>
          <w:rFonts w:cstheme="majorHAnsi"/>
          <w:b/>
          <w:sz w:val="24"/>
          <w:szCs w:val="24"/>
        </w:rPr>
        <w:t xml:space="preserve"> </w:t>
      </w:r>
      <w:r w:rsidRPr="002722CF">
        <w:rPr>
          <w:rFonts w:cstheme="majorHAnsi"/>
          <w:sz w:val="24"/>
          <w:szCs w:val="24"/>
        </w:rPr>
        <w:t xml:space="preserve">The documents must be in </w:t>
      </w:r>
      <w:r w:rsidRPr="002722CF">
        <w:rPr>
          <w:rFonts w:cstheme="majorHAnsi"/>
          <w:b/>
          <w:sz w:val="24"/>
          <w:szCs w:val="24"/>
          <w:u w:val="single"/>
        </w:rPr>
        <w:t>hard copy.</w:t>
      </w:r>
      <w:r w:rsidRPr="002722CF">
        <w:rPr>
          <w:rFonts w:cstheme="majorHAnsi"/>
          <w:sz w:val="24"/>
          <w:szCs w:val="24"/>
        </w:rPr>
        <w:t xml:space="preserve"> The offer shall be submitted in a sealed envelope to </w:t>
      </w:r>
      <w:r w:rsidR="002722CF" w:rsidRPr="002722CF">
        <w:rPr>
          <w:rFonts w:cstheme="majorHAnsi"/>
          <w:sz w:val="24"/>
          <w:szCs w:val="24"/>
        </w:rPr>
        <w:t>ADRA Myanmar Country Office, Yangon</w:t>
      </w:r>
      <w:r w:rsidR="00F62401">
        <w:rPr>
          <w:rFonts w:cstheme="majorHAnsi"/>
          <w:sz w:val="24"/>
          <w:szCs w:val="24"/>
        </w:rPr>
        <w:t>.</w:t>
      </w:r>
      <w:r w:rsidR="002722CF" w:rsidRPr="002722CF">
        <w:rPr>
          <w:rFonts w:cstheme="majorHAnsi"/>
          <w:b/>
          <w:sz w:val="24"/>
          <w:szCs w:val="24"/>
          <w:u w:val="single"/>
        </w:rPr>
        <w:t xml:space="preserve"> </w:t>
      </w:r>
    </w:p>
    <w:p w14:paraId="38C5E332" w14:textId="4ECE4AFE" w:rsidR="008A14C3" w:rsidRDefault="008A14C3" w:rsidP="008A14C3">
      <w:pPr>
        <w:spacing w:after="0"/>
        <w:jc w:val="both"/>
        <w:rPr>
          <w:rFonts w:cstheme="majorHAnsi"/>
          <w:b/>
          <w:bCs/>
          <w:sz w:val="24"/>
          <w:szCs w:val="24"/>
          <w:lang w:val="en-GB"/>
        </w:rPr>
      </w:pPr>
    </w:p>
    <w:p w14:paraId="5B1FD9C0" w14:textId="6FF16EAB" w:rsidR="00F62401" w:rsidRDefault="00F62401" w:rsidP="008A14C3">
      <w:pPr>
        <w:spacing w:after="0"/>
        <w:jc w:val="both"/>
        <w:rPr>
          <w:rFonts w:cstheme="majorHAnsi"/>
          <w:b/>
          <w:bCs/>
          <w:sz w:val="24"/>
          <w:szCs w:val="24"/>
          <w:lang w:val="en-GB"/>
        </w:rPr>
      </w:pPr>
    </w:p>
    <w:p w14:paraId="1C2F80BF" w14:textId="656AE525" w:rsidR="00F62401" w:rsidRDefault="00F62401" w:rsidP="008A14C3">
      <w:pPr>
        <w:spacing w:after="0"/>
        <w:jc w:val="both"/>
        <w:rPr>
          <w:rFonts w:cstheme="majorHAnsi"/>
          <w:b/>
          <w:bCs/>
          <w:sz w:val="24"/>
          <w:szCs w:val="24"/>
          <w:lang w:val="en-GB"/>
        </w:rPr>
      </w:pPr>
    </w:p>
    <w:p w14:paraId="50E59A67" w14:textId="136132B8" w:rsidR="00F62401" w:rsidRDefault="00F62401" w:rsidP="008A14C3">
      <w:pPr>
        <w:spacing w:after="0"/>
        <w:jc w:val="both"/>
        <w:rPr>
          <w:rFonts w:cstheme="majorHAnsi"/>
          <w:b/>
          <w:bCs/>
          <w:sz w:val="24"/>
          <w:szCs w:val="24"/>
          <w:lang w:val="en-GB"/>
        </w:rPr>
      </w:pPr>
    </w:p>
    <w:p w14:paraId="12E37365" w14:textId="3ACEA629" w:rsidR="00F62401" w:rsidRDefault="00F62401" w:rsidP="008A14C3">
      <w:pPr>
        <w:spacing w:after="0"/>
        <w:jc w:val="both"/>
        <w:rPr>
          <w:rFonts w:cstheme="majorHAnsi"/>
          <w:b/>
          <w:bCs/>
          <w:sz w:val="24"/>
          <w:szCs w:val="24"/>
          <w:lang w:val="en-GB"/>
        </w:rPr>
      </w:pPr>
    </w:p>
    <w:p w14:paraId="24C93CC7" w14:textId="572D5584" w:rsidR="00F62401" w:rsidRDefault="00F62401" w:rsidP="008A14C3">
      <w:pPr>
        <w:spacing w:after="0"/>
        <w:jc w:val="both"/>
        <w:rPr>
          <w:rFonts w:cstheme="majorHAnsi"/>
          <w:b/>
          <w:bCs/>
          <w:sz w:val="24"/>
          <w:szCs w:val="24"/>
          <w:lang w:val="en-GB"/>
        </w:rPr>
      </w:pPr>
    </w:p>
    <w:p w14:paraId="01367DC7" w14:textId="2283E016" w:rsidR="00F62401" w:rsidRDefault="00F62401" w:rsidP="008A14C3">
      <w:pPr>
        <w:spacing w:after="0"/>
        <w:jc w:val="both"/>
        <w:rPr>
          <w:rFonts w:cstheme="majorHAnsi"/>
          <w:b/>
          <w:bCs/>
          <w:sz w:val="24"/>
          <w:szCs w:val="24"/>
          <w:lang w:val="en-GB"/>
        </w:rPr>
      </w:pPr>
    </w:p>
    <w:p w14:paraId="38386697" w14:textId="66C46F7B" w:rsidR="00F62401" w:rsidRDefault="00F62401" w:rsidP="008A14C3">
      <w:pPr>
        <w:spacing w:after="0"/>
        <w:jc w:val="both"/>
        <w:rPr>
          <w:rFonts w:cstheme="majorHAnsi"/>
          <w:b/>
          <w:bCs/>
          <w:sz w:val="24"/>
          <w:szCs w:val="24"/>
          <w:lang w:val="en-GB"/>
        </w:rPr>
      </w:pPr>
    </w:p>
    <w:p w14:paraId="18F5A1E5" w14:textId="22508A5C" w:rsidR="00F62401" w:rsidRDefault="00F62401" w:rsidP="008A14C3">
      <w:pPr>
        <w:spacing w:after="0"/>
        <w:jc w:val="both"/>
        <w:rPr>
          <w:rFonts w:cstheme="majorHAnsi"/>
          <w:b/>
          <w:bCs/>
          <w:sz w:val="24"/>
          <w:szCs w:val="24"/>
          <w:lang w:val="en-GB"/>
        </w:rPr>
      </w:pPr>
    </w:p>
    <w:p w14:paraId="06D8BFCC" w14:textId="44429674" w:rsidR="00F62401" w:rsidRDefault="00F62401" w:rsidP="008A14C3">
      <w:pPr>
        <w:spacing w:after="0"/>
        <w:jc w:val="both"/>
        <w:rPr>
          <w:rFonts w:cstheme="majorHAnsi"/>
          <w:b/>
          <w:bCs/>
          <w:sz w:val="24"/>
          <w:szCs w:val="24"/>
          <w:lang w:val="en-GB"/>
        </w:rPr>
      </w:pPr>
    </w:p>
    <w:p w14:paraId="4992B376" w14:textId="085DC8F7" w:rsidR="00F62401" w:rsidRDefault="00F62401" w:rsidP="008A14C3">
      <w:pPr>
        <w:spacing w:after="0"/>
        <w:jc w:val="both"/>
        <w:rPr>
          <w:rFonts w:cstheme="majorHAnsi"/>
          <w:b/>
          <w:bCs/>
          <w:sz w:val="24"/>
          <w:szCs w:val="24"/>
          <w:lang w:val="en-GB"/>
        </w:rPr>
      </w:pPr>
    </w:p>
    <w:p w14:paraId="10F35026" w14:textId="61567FEB" w:rsidR="007867AC" w:rsidRDefault="007867AC" w:rsidP="008A14C3">
      <w:pPr>
        <w:spacing w:after="0"/>
        <w:jc w:val="both"/>
        <w:rPr>
          <w:rFonts w:cstheme="majorHAnsi"/>
          <w:b/>
          <w:bCs/>
          <w:sz w:val="24"/>
          <w:szCs w:val="24"/>
          <w:lang w:val="en-GB"/>
        </w:rPr>
      </w:pPr>
    </w:p>
    <w:p w14:paraId="4E764A77" w14:textId="2B1386E1" w:rsidR="007867AC" w:rsidRDefault="007867AC" w:rsidP="008A14C3">
      <w:pPr>
        <w:spacing w:after="0"/>
        <w:jc w:val="both"/>
        <w:rPr>
          <w:rFonts w:cstheme="majorHAnsi"/>
          <w:b/>
          <w:bCs/>
          <w:sz w:val="24"/>
          <w:szCs w:val="24"/>
          <w:lang w:val="en-GB"/>
        </w:rPr>
      </w:pPr>
    </w:p>
    <w:p w14:paraId="272A42CD" w14:textId="1B517CE1" w:rsidR="007867AC" w:rsidRDefault="007867AC" w:rsidP="008A14C3">
      <w:pPr>
        <w:spacing w:after="0"/>
        <w:jc w:val="both"/>
        <w:rPr>
          <w:rFonts w:cstheme="majorHAnsi"/>
          <w:b/>
          <w:bCs/>
          <w:sz w:val="24"/>
          <w:szCs w:val="24"/>
          <w:lang w:val="en-GB"/>
        </w:rPr>
      </w:pPr>
    </w:p>
    <w:p w14:paraId="20308561" w14:textId="00799237" w:rsidR="007867AC" w:rsidRDefault="007867AC" w:rsidP="008A14C3">
      <w:pPr>
        <w:spacing w:after="0"/>
        <w:jc w:val="both"/>
        <w:rPr>
          <w:rFonts w:cstheme="majorHAnsi"/>
          <w:b/>
          <w:bCs/>
          <w:sz w:val="24"/>
          <w:szCs w:val="24"/>
          <w:lang w:val="en-GB"/>
        </w:rPr>
      </w:pPr>
    </w:p>
    <w:p w14:paraId="52EAEF64" w14:textId="19EEBE00" w:rsidR="007867AC" w:rsidRDefault="007867AC" w:rsidP="008A14C3">
      <w:pPr>
        <w:spacing w:after="0"/>
        <w:jc w:val="both"/>
        <w:rPr>
          <w:rFonts w:cstheme="majorHAnsi"/>
          <w:b/>
          <w:bCs/>
          <w:sz w:val="24"/>
          <w:szCs w:val="24"/>
          <w:lang w:val="en-GB"/>
        </w:rPr>
      </w:pPr>
    </w:p>
    <w:p w14:paraId="76FBCFCD" w14:textId="355FE874" w:rsidR="007867AC" w:rsidRDefault="007867AC" w:rsidP="008A14C3">
      <w:pPr>
        <w:spacing w:after="0"/>
        <w:jc w:val="both"/>
        <w:rPr>
          <w:rFonts w:cstheme="majorHAnsi"/>
          <w:b/>
          <w:bCs/>
          <w:sz w:val="24"/>
          <w:szCs w:val="24"/>
          <w:lang w:val="en-GB"/>
        </w:rPr>
      </w:pPr>
    </w:p>
    <w:p w14:paraId="3B658315" w14:textId="40628768" w:rsidR="007867AC" w:rsidRDefault="007867AC" w:rsidP="008A14C3">
      <w:pPr>
        <w:spacing w:after="0"/>
        <w:jc w:val="both"/>
        <w:rPr>
          <w:rFonts w:cstheme="majorHAnsi"/>
          <w:b/>
          <w:bCs/>
          <w:sz w:val="24"/>
          <w:szCs w:val="24"/>
          <w:lang w:val="en-GB"/>
        </w:rPr>
      </w:pPr>
    </w:p>
    <w:p w14:paraId="1EF18543" w14:textId="32922512" w:rsidR="007867AC" w:rsidRDefault="007867AC" w:rsidP="008A14C3">
      <w:pPr>
        <w:spacing w:after="0"/>
        <w:jc w:val="both"/>
        <w:rPr>
          <w:rFonts w:cstheme="majorHAnsi"/>
          <w:b/>
          <w:bCs/>
          <w:sz w:val="24"/>
          <w:szCs w:val="24"/>
          <w:lang w:val="en-GB"/>
        </w:rPr>
      </w:pPr>
    </w:p>
    <w:p w14:paraId="2BA4F330" w14:textId="7212557F" w:rsidR="007867AC" w:rsidRDefault="007867AC" w:rsidP="008A14C3">
      <w:pPr>
        <w:spacing w:after="0"/>
        <w:jc w:val="both"/>
        <w:rPr>
          <w:rFonts w:cstheme="majorHAnsi"/>
          <w:b/>
          <w:bCs/>
          <w:sz w:val="24"/>
          <w:szCs w:val="24"/>
          <w:lang w:val="en-GB"/>
        </w:rPr>
      </w:pPr>
    </w:p>
    <w:p w14:paraId="4466D9E7" w14:textId="77777777" w:rsidR="007867AC" w:rsidRDefault="007867AC" w:rsidP="008A14C3">
      <w:pPr>
        <w:spacing w:after="0"/>
        <w:jc w:val="both"/>
        <w:rPr>
          <w:rFonts w:cstheme="majorHAnsi"/>
          <w:b/>
          <w:bCs/>
          <w:sz w:val="24"/>
          <w:szCs w:val="24"/>
          <w:lang w:val="en-GB"/>
        </w:rPr>
      </w:pPr>
    </w:p>
    <w:p w14:paraId="1CADE576" w14:textId="5648B3DC" w:rsidR="00F62401" w:rsidRDefault="00F62401" w:rsidP="008A14C3">
      <w:pPr>
        <w:spacing w:after="0"/>
        <w:jc w:val="both"/>
        <w:rPr>
          <w:rFonts w:cstheme="majorHAnsi"/>
          <w:b/>
          <w:bCs/>
          <w:sz w:val="24"/>
          <w:szCs w:val="24"/>
          <w:lang w:val="en-GB"/>
        </w:rPr>
      </w:pPr>
    </w:p>
    <w:p w14:paraId="3E28F083" w14:textId="439FB984" w:rsidR="00F62401" w:rsidRDefault="00F62401" w:rsidP="008A14C3">
      <w:pPr>
        <w:spacing w:after="0"/>
        <w:jc w:val="both"/>
        <w:rPr>
          <w:rFonts w:cstheme="majorHAnsi"/>
          <w:b/>
          <w:bCs/>
          <w:sz w:val="24"/>
          <w:szCs w:val="24"/>
          <w:lang w:val="en-GB"/>
        </w:rPr>
      </w:pPr>
    </w:p>
    <w:p w14:paraId="619CD451" w14:textId="588A1FAF" w:rsidR="00F62401" w:rsidRDefault="00F62401" w:rsidP="008A14C3">
      <w:pPr>
        <w:spacing w:after="0"/>
        <w:jc w:val="both"/>
        <w:rPr>
          <w:rFonts w:cstheme="majorHAnsi"/>
          <w:b/>
          <w:bCs/>
          <w:sz w:val="24"/>
          <w:szCs w:val="24"/>
          <w:lang w:val="en-GB"/>
        </w:rPr>
      </w:pPr>
    </w:p>
    <w:p w14:paraId="45EE6ADE" w14:textId="6686AEDF" w:rsidR="00F62401" w:rsidRDefault="00F62401" w:rsidP="008A14C3">
      <w:pPr>
        <w:spacing w:after="0"/>
        <w:jc w:val="both"/>
        <w:rPr>
          <w:rFonts w:cstheme="majorHAnsi"/>
          <w:b/>
          <w:bCs/>
          <w:sz w:val="24"/>
          <w:szCs w:val="24"/>
          <w:lang w:val="en-GB"/>
        </w:rPr>
      </w:pPr>
    </w:p>
    <w:p w14:paraId="57EF9440" w14:textId="1D174307" w:rsidR="00F62401" w:rsidRDefault="00F62401" w:rsidP="008A14C3">
      <w:pPr>
        <w:spacing w:after="0"/>
        <w:jc w:val="both"/>
        <w:rPr>
          <w:rFonts w:cstheme="majorHAnsi"/>
          <w:b/>
          <w:bCs/>
          <w:sz w:val="24"/>
          <w:szCs w:val="24"/>
          <w:lang w:val="en-GB"/>
        </w:rPr>
      </w:pPr>
    </w:p>
    <w:p w14:paraId="20732CFA" w14:textId="7D912698" w:rsidR="00F62401" w:rsidRDefault="00F62401" w:rsidP="008A14C3">
      <w:pPr>
        <w:spacing w:after="0"/>
        <w:jc w:val="both"/>
        <w:rPr>
          <w:rFonts w:cstheme="majorHAnsi"/>
          <w:b/>
          <w:bCs/>
          <w:sz w:val="24"/>
          <w:szCs w:val="24"/>
          <w:lang w:val="en-GB"/>
        </w:rPr>
      </w:pPr>
    </w:p>
    <w:p w14:paraId="448282C4" w14:textId="5DDF6242" w:rsidR="00F62401" w:rsidRDefault="00F62401" w:rsidP="008A14C3">
      <w:pPr>
        <w:spacing w:after="0"/>
        <w:jc w:val="both"/>
        <w:rPr>
          <w:rFonts w:cstheme="majorHAnsi"/>
          <w:b/>
          <w:bCs/>
          <w:sz w:val="24"/>
          <w:szCs w:val="24"/>
          <w:lang w:val="en-GB"/>
        </w:rPr>
      </w:pPr>
    </w:p>
    <w:p w14:paraId="5DC95BA3" w14:textId="10CD5801" w:rsidR="00F62401" w:rsidRDefault="00F62401" w:rsidP="008A14C3">
      <w:pPr>
        <w:spacing w:after="0"/>
        <w:jc w:val="both"/>
        <w:rPr>
          <w:rFonts w:cstheme="majorHAnsi"/>
          <w:b/>
          <w:bCs/>
          <w:sz w:val="24"/>
          <w:szCs w:val="24"/>
          <w:lang w:val="en-GB"/>
        </w:rPr>
      </w:pPr>
    </w:p>
    <w:p w14:paraId="30B5E566" w14:textId="77777777" w:rsidR="00F62401" w:rsidRPr="002722CF" w:rsidRDefault="00F62401" w:rsidP="008A14C3">
      <w:pPr>
        <w:spacing w:after="0"/>
        <w:jc w:val="both"/>
        <w:rPr>
          <w:rFonts w:cstheme="majorHAnsi"/>
          <w:b/>
          <w:bCs/>
          <w:sz w:val="24"/>
          <w:szCs w:val="24"/>
          <w:lang w:val="en-GB"/>
        </w:rPr>
      </w:pPr>
    </w:p>
    <w:p w14:paraId="7FA2FC71" w14:textId="77777777" w:rsidR="002722CF" w:rsidRPr="002722CF" w:rsidRDefault="00F67854" w:rsidP="002722CF">
      <w:pPr>
        <w:spacing w:after="0"/>
        <w:jc w:val="center"/>
        <w:rPr>
          <w:rFonts w:cstheme="majorHAnsi"/>
          <w:iCs/>
          <w:sz w:val="24"/>
          <w:szCs w:val="24"/>
          <w:lang w:val="en-GB"/>
        </w:rPr>
      </w:pPr>
      <w:r w:rsidRPr="002722CF">
        <w:rPr>
          <w:rFonts w:cstheme="majorHAnsi"/>
          <w:b/>
          <w:bCs/>
          <w:sz w:val="24"/>
          <w:szCs w:val="24"/>
          <w:lang w:val="en-GB"/>
        </w:rPr>
        <w:lastRenderedPageBreak/>
        <w:t>Application FORM</w:t>
      </w:r>
      <w:r w:rsidR="00540621" w:rsidRPr="002722CF">
        <w:rPr>
          <w:rFonts w:cstheme="majorHAnsi"/>
          <w:iCs/>
          <w:sz w:val="24"/>
          <w:szCs w:val="24"/>
          <w:lang w:val="en-GB"/>
        </w:rPr>
        <w:t xml:space="preserve">     </w:t>
      </w:r>
      <w:r w:rsidR="00C758AF" w:rsidRPr="002722CF">
        <w:rPr>
          <w:rFonts w:cstheme="majorHAnsi"/>
          <w:iCs/>
          <w:sz w:val="24"/>
          <w:szCs w:val="24"/>
          <w:lang w:val="en-GB"/>
        </w:rPr>
        <w:t xml:space="preserve">               </w:t>
      </w:r>
    </w:p>
    <w:p w14:paraId="58D155F1" w14:textId="77777777" w:rsidR="002722CF" w:rsidRPr="002722CF" w:rsidRDefault="00540621" w:rsidP="002722CF">
      <w:pPr>
        <w:spacing w:after="0"/>
        <w:ind w:left="5040" w:firstLine="720"/>
        <w:jc w:val="center"/>
        <w:rPr>
          <w:rFonts w:cstheme="majorHAnsi"/>
          <w:i/>
          <w:iCs/>
          <w:sz w:val="18"/>
          <w:szCs w:val="18"/>
          <w:lang w:val="en-GB"/>
        </w:rPr>
      </w:pPr>
      <w:r w:rsidRPr="002722CF">
        <w:rPr>
          <w:rFonts w:cstheme="majorHAnsi"/>
          <w:i/>
          <w:iCs/>
          <w:sz w:val="18"/>
          <w:szCs w:val="18"/>
          <w:lang w:val="en-GB"/>
        </w:rPr>
        <w:t>please fill out in English (if possible</w:t>
      </w:r>
    </w:p>
    <w:p w14:paraId="264462B9" w14:textId="08C71731" w:rsidR="00F67854" w:rsidRPr="002722CF" w:rsidRDefault="00F67854" w:rsidP="002722CF">
      <w:pPr>
        <w:spacing w:after="0"/>
        <w:rPr>
          <w:rFonts w:cstheme="majorHAnsi"/>
          <w:i/>
          <w:iCs/>
          <w:sz w:val="18"/>
          <w:szCs w:val="18"/>
          <w:lang w:val="en-GB"/>
        </w:rPr>
      </w:pPr>
      <w:r w:rsidRPr="002722CF">
        <w:rPr>
          <w:rFonts w:cstheme="majorHAnsi"/>
          <w:b/>
          <w:bCs/>
          <w:sz w:val="24"/>
          <w:szCs w:val="24"/>
          <w:lang w:val="en-GB"/>
        </w:rPr>
        <w:t>Publication Number of the Tender:</w:t>
      </w:r>
    </w:p>
    <w:p w14:paraId="288C26D4" w14:textId="77777777" w:rsidR="00540621" w:rsidRPr="002722CF" w:rsidRDefault="00540621" w:rsidP="00540621">
      <w:pPr>
        <w:spacing w:line="100" w:lineRule="atLeast"/>
        <w:rPr>
          <w:rFonts w:cstheme="majorHAnsi"/>
          <w:b/>
          <w:bCs/>
          <w:sz w:val="24"/>
          <w:szCs w:val="24"/>
          <w:lang w:val="en-GB"/>
        </w:rPr>
      </w:pPr>
      <w:r w:rsidRPr="002722CF">
        <w:rPr>
          <w:rFonts w:cstheme="majorHAnsi"/>
          <w:b/>
          <w:bCs/>
          <w:sz w:val="24"/>
          <w:szCs w:val="24"/>
          <w:lang w:val="en-GB"/>
        </w:rPr>
        <w:t>Contact Details: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7055"/>
      </w:tblGrid>
      <w:tr w:rsidR="00540621" w:rsidRPr="002722CF" w14:paraId="43417C01" w14:textId="77777777" w:rsidTr="00157966">
        <w:trPr>
          <w:trHeight w:val="726"/>
        </w:trPr>
        <w:tc>
          <w:tcPr>
            <w:tcW w:w="2625" w:type="dxa"/>
            <w:tcBorders>
              <w:top w:val="single" w:sz="1" w:space="0" w:color="000000"/>
              <w:left w:val="single" w:sz="1" w:space="0" w:color="000000"/>
              <w:bottom w:val="single" w:sz="1" w:space="0" w:color="000000"/>
            </w:tcBorders>
          </w:tcPr>
          <w:p w14:paraId="23BA61C4" w14:textId="77777777" w:rsidR="00540621" w:rsidRPr="002722CF" w:rsidRDefault="00540621" w:rsidP="00C758AF">
            <w:pPr>
              <w:snapToGrid w:val="0"/>
              <w:jc w:val="right"/>
              <w:rPr>
                <w:rFonts w:cstheme="majorHAnsi"/>
                <w:iCs/>
                <w:sz w:val="24"/>
                <w:szCs w:val="24"/>
                <w:lang w:val="en-GB"/>
              </w:rPr>
            </w:pPr>
            <w:r w:rsidRPr="002722CF">
              <w:rPr>
                <w:rFonts w:cstheme="majorHAnsi"/>
                <w:b/>
                <w:bCs/>
                <w:iCs/>
                <w:sz w:val="24"/>
                <w:szCs w:val="24"/>
                <w:lang w:val="en-GB"/>
              </w:rPr>
              <w:t xml:space="preserve">Shop / Company           </w:t>
            </w:r>
            <w:r w:rsidRPr="002722CF">
              <w:rPr>
                <w:rFonts w:cstheme="majorHAnsi"/>
                <w:iCs/>
                <w:sz w:val="24"/>
                <w:szCs w:val="24"/>
                <w:lang w:val="en-GB"/>
              </w:rPr>
              <w:t>Name</w:t>
            </w:r>
          </w:p>
        </w:tc>
        <w:tc>
          <w:tcPr>
            <w:tcW w:w="7055" w:type="dxa"/>
            <w:tcBorders>
              <w:top w:val="single" w:sz="1" w:space="0" w:color="000000"/>
              <w:left w:val="single" w:sz="1" w:space="0" w:color="000000"/>
              <w:bottom w:val="single" w:sz="1" w:space="0" w:color="000000"/>
              <w:right w:val="single" w:sz="1" w:space="0" w:color="000000"/>
            </w:tcBorders>
          </w:tcPr>
          <w:p w14:paraId="4045725F" w14:textId="77777777" w:rsidR="00540621" w:rsidRPr="002722CF" w:rsidRDefault="00540621" w:rsidP="008B29C2">
            <w:pPr>
              <w:pStyle w:val="TabellenInhalt"/>
              <w:snapToGrid w:val="0"/>
              <w:rPr>
                <w:rFonts w:asciiTheme="minorHAnsi" w:hAnsiTheme="minorHAnsi" w:cstheme="majorHAnsi"/>
              </w:rPr>
            </w:pPr>
          </w:p>
        </w:tc>
      </w:tr>
      <w:tr w:rsidR="00540621" w:rsidRPr="002722CF" w14:paraId="159EE19A" w14:textId="77777777" w:rsidTr="00157966">
        <w:trPr>
          <w:trHeight w:val="818"/>
        </w:trPr>
        <w:tc>
          <w:tcPr>
            <w:tcW w:w="2625" w:type="dxa"/>
            <w:tcBorders>
              <w:left w:val="single" w:sz="1" w:space="0" w:color="000000"/>
              <w:bottom w:val="single" w:sz="1" w:space="0" w:color="000000"/>
            </w:tcBorders>
          </w:tcPr>
          <w:p w14:paraId="423F15DE" w14:textId="77777777" w:rsidR="00540621" w:rsidRPr="002722CF" w:rsidRDefault="00540621" w:rsidP="00C758AF">
            <w:pPr>
              <w:snapToGrid w:val="0"/>
              <w:jc w:val="right"/>
              <w:rPr>
                <w:rFonts w:cstheme="majorHAnsi"/>
                <w:iCs/>
                <w:sz w:val="24"/>
                <w:szCs w:val="24"/>
              </w:rPr>
            </w:pPr>
            <w:r w:rsidRPr="002722CF">
              <w:rPr>
                <w:rFonts w:cstheme="majorHAnsi"/>
                <w:iCs/>
                <w:sz w:val="24"/>
                <w:szCs w:val="24"/>
              </w:rPr>
              <w:t>Address</w:t>
            </w:r>
          </w:p>
        </w:tc>
        <w:tc>
          <w:tcPr>
            <w:tcW w:w="7055" w:type="dxa"/>
            <w:tcBorders>
              <w:left w:val="single" w:sz="1" w:space="0" w:color="000000"/>
              <w:bottom w:val="single" w:sz="1" w:space="0" w:color="000000"/>
              <w:right w:val="single" w:sz="1" w:space="0" w:color="000000"/>
            </w:tcBorders>
          </w:tcPr>
          <w:p w14:paraId="0936C7E2" w14:textId="77777777" w:rsidR="00540621" w:rsidRPr="002722CF" w:rsidRDefault="00540621" w:rsidP="008B29C2">
            <w:pPr>
              <w:pStyle w:val="TabellenInhalt"/>
              <w:snapToGrid w:val="0"/>
              <w:rPr>
                <w:rFonts w:asciiTheme="minorHAnsi" w:hAnsiTheme="minorHAnsi" w:cstheme="majorHAnsi"/>
              </w:rPr>
            </w:pPr>
          </w:p>
        </w:tc>
      </w:tr>
      <w:tr w:rsidR="00556B4C" w:rsidRPr="002722CF" w14:paraId="79902813" w14:textId="77777777" w:rsidTr="0092056A">
        <w:tc>
          <w:tcPr>
            <w:tcW w:w="2625" w:type="dxa"/>
            <w:tcBorders>
              <w:left w:val="single" w:sz="1" w:space="0" w:color="000000"/>
              <w:bottom w:val="single" w:sz="1" w:space="0" w:color="000000"/>
            </w:tcBorders>
          </w:tcPr>
          <w:p w14:paraId="0B4182C7" w14:textId="77777777" w:rsidR="00556B4C" w:rsidRPr="002722CF" w:rsidRDefault="00556B4C" w:rsidP="00C758AF">
            <w:pPr>
              <w:pStyle w:val="TabellenInhalt"/>
              <w:snapToGrid w:val="0"/>
              <w:jc w:val="right"/>
              <w:rPr>
                <w:rFonts w:asciiTheme="minorHAnsi" w:hAnsiTheme="minorHAnsi" w:cstheme="majorHAnsi"/>
                <w:iCs/>
                <w:color w:val="000000"/>
              </w:rPr>
            </w:pPr>
            <w:r w:rsidRPr="002722CF">
              <w:rPr>
                <w:rFonts w:asciiTheme="minorHAnsi" w:hAnsiTheme="minorHAnsi" w:cstheme="majorHAnsi"/>
                <w:b/>
                <w:bCs/>
                <w:iCs/>
              </w:rPr>
              <w:t xml:space="preserve">Contact Person    </w:t>
            </w:r>
            <w:r w:rsidRPr="002722CF">
              <w:rPr>
                <w:rFonts w:asciiTheme="minorHAnsi" w:hAnsiTheme="minorHAnsi" w:cstheme="majorHAnsi"/>
                <w:iCs/>
              </w:rPr>
              <w:t xml:space="preserve">Name &amp; </w:t>
            </w:r>
            <w:r w:rsidRPr="002722CF">
              <w:rPr>
                <w:rFonts w:asciiTheme="minorHAnsi" w:hAnsiTheme="minorHAnsi" w:cstheme="majorHAnsi"/>
                <w:iCs/>
                <w:color w:val="000000"/>
              </w:rPr>
              <w:t>NRC</w:t>
            </w:r>
          </w:p>
        </w:tc>
        <w:tc>
          <w:tcPr>
            <w:tcW w:w="7055" w:type="dxa"/>
            <w:tcBorders>
              <w:left w:val="single" w:sz="1" w:space="0" w:color="000000"/>
              <w:bottom w:val="single" w:sz="1" w:space="0" w:color="000000"/>
              <w:right w:val="single" w:sz="1" w:space="0" w:color="000000"/>
            </w:tcBorders>
          </w:tcPr>
          <w:p w14:paraId="6B42B7C0" w14:textId="77777777" w:rsidR="00556B4C" w:rsidRPr="002722CF" w:rsidRDefault="00556B4C" w:rsidP="008B29C2">
            <w:pPr>
              <w:pStyle w:val="TabellenInhalt"/>
              <w:snapToGrid w:val="0"/>
              <w:rPr>
                <w:rFonts w:asciiTheme="minorHAnsi" w:hAnsiTheme="minorHAnsi" w:cstheme="majorHAnsi"/>
              </w:rPr>
            </w:pPr>
          </w:p>
        </w:tc>
      </w:tr>
      <w:tr w:rsidR="00556B4C" w:rsidRPr="002722CF" w14:paraId="092A66D0" w14:textId="77777777" w:rsidTr="0092056A">
        <w:tc>
          <w:tcPr>
            <w:tcW w:w="2625" w:type="dxa"/>
            <w:tcBorders>
              <w:left w:val="single" w:sz="1" w:space="0" w:color="000000"/>
              <w:bottom w:val="single" w:sz="1" w:space="0" w:color="000000"/>
            </w:tcBorders>
          </w:tcPr>
          <w:p w14:paraId="2A5E4D53" w14:textId="77777777" w:rsidR="00556B4C" w:rsidRPr="002722CF" w:rsidRDefault="00556B4C" w:rsidP="00C758AF">
            <w:pPr>
              <w:pStyle w:val="TabellenInhalt"/>
              <w:snapToGrid w:val="0"/>
              <w:jc w:val="right"/>
              <w:rPr>
                <w:rFonts w:asciiTheme="minorHAnsi" w:hAnsiTheme="minorHAnsi" w:cstheme="majorHAnsi"/>
                <w:iCs/>
              </w:rPr>
            </w:pPr>
            <w:r w:rsidRPr="002722CF">
              <w:rPr>
                <w:rFonts w:asciiTheme="minorHAnsi" w:hAnsiTheme="minorHAnsi" w:cstheme="majorHAnsi"/>
                <w:iCs/>
              </w:rPr>
              <w:t>Title / Profession</w:t>
            </w:r>
          </w:p>
        </w:tc>
        <w:tc>
          <w:tcPr>
            <w:tcW w:w="7055" w:type="dxa"/>
            <w:tcBorders>
              <w:left w:val="single" w:sz="1" w:space="0" w:color="000000"/>
              <w:bottom w:val="single" w:sz="1" w:space="0" w:color="000000"/>
              <w:right w:val="single" w:sz="1" w:space="0" w:color="000000"/>
            </w:tcBorders>
          </w:tcPr>
          <w:p w14:paraId="7EC93CB2" w14:textId="77777777" w:rsidR="00556B4C" w:rsidRPr="002722CF" w:rsidRDefault="00556B4C" w:rsidP="008B29C2">
            <w:pPr>
              <w:pStyle w:val="TabellenInhalt"/>
              <w:snapToGrid w:val="0"/>
              <w:rPr>
                <w:rFonts w:asciiTheme="minorHAnsi" w:hAnsiTheme="minorHAnsi" w:cstheme="majorHAnsi"/>
              </w:rPr>
            </w:pPr>
          </w:p>
        </w:tc>
      </w:tr>
      <w:tr w:rsidR="00556B4C" w:rsidRPr="002722CF" w14:paraId="7B1E5AD9" w14:textId="77777777" w:rsidTr="0092056A">
        <w:tc>
          <w:tcPr>
            <w:tcW w:w="2625" w:type="dxa"/>
            <w:tcBorders>
              <w:left w:val="single" w:sz="1" w:space="0" w:color="000000"/>
              <w:bottom w:val="single" w:sz="1" w:space="0" w:color="000000"/>
            </w:tcBorders>
          </w:tcPr>
          <w:p w14:paraId="3AB6EDA3" w14:textId="77777777" w:rsidR="00556B4C" w:rsidRPr="002722CF" w:rsidRDefault="00556B4C" w:rsidP="00556B4C">
            <w:pPr>
              <w:pStyle w:val="TabellenInhalt"/>
              <w:snapToGrid w:val="0"/>
              <w:jc w:val="right"/>
              <w:rPr>
                <w:rFonts w:asciiTheme="minorHAnsi" w:hAnsiTheme="minorHAnsi" w:cstheme="majorHAnsi"/>
                <w:iCs/>
              </w:rPr>
            </w:pPr>
            <w:r w:rsidRPr="002722CF">
              <w:rPr>
                <w:rFonts w:asciiTheme="minorHAnsi" w:hAnsiTheme="minorHAnsi" w:cstheme="majorHAnsi"/>
                <w:iCs/>
              </w:rPr>
              <w:t>Company License/Reg ID</w:t>
            </w:r>
          </w:p>
        </w:tc>
        <w:tc>
          <w:tcPr>
            <w:tcW w:w="7055" w:type="dxa"/>
            <w:tcBorders>
              <w:left w:val="single" w:sz="1" w:space="0" w:color="000000"/>
              <w:bottom w:val="single" w:sz="1" w:space="0" w:color="000000"/>
              <w:right w:val="single" w:sz="1" w:space="0" w:color="000000"/>
            </w:tcBorders>
          </w:tcPr>
          <w:p w14:paraId="16C76946" w14:textId="77777777" w:rsidR="00556B4C" w:rsidRPr="002722CF" w:rsidRDefault="00556B4C" w:rsidP="008B29C2">
            <w:pPr>
              <w:pStyle w:val="TabellenInhalt"/>
              <w:snapToGrid w:val="0"/>
              <w:rPr>
                <w:rFonts w:asciiTheme="minorHAnsi" w:hAnsiTheme="minorHAnsi" w:cstheme="majorHAnsi"/>
              </w:rPr>
            </w:pPr>
          </w:p>
        </w:tc>
      </w:tr>
      <w:tr w:rsidR="00556B4C" w:rsidRPr="002722CF" w14:paraId="78C6D683" w14:textId="77777777" w:rsidTr="0092056A">
        <w:tc>
          <w:tcPr>
            <w:tcW w:w="2625" w:type="dxa"/>
            <w:tcBorders>
              <w:left w:val="single" w:sz="1" w:space="0" w:color="000000"/>
              <w:bottom w:val="single" w:sz="1" w:space="0" w:color="000000"/>
            </w:tcBorders>
          </w:tcPr>
          <w:p w14:paraId="56902E6B" w14:textId="77777777" w:rsidR="00556B4C" w:rsidRPr="002722CF" w:rsidRDefault="00556B4C" w:rsidP="00C758AF">
            <w:pPr>
              <w:pStyle w:val="TabellenInhalt"/>
              <w:snapToGrid w:val="0"/>
              <w:jc w:val="right"/>
              <w:rPr>
                <w:rFonts w:asciiTheme="minorHAnsi" w:hAnsiTheme="minorHAnsi" w:cstheme="majorHAnsi"/>
                <w:iCs/>
              </w:rPr>
            </w:pPr>
            <w:r w:rsidRPr="002722CF">
              <w:rPr>
                <w:rFonts w:asciiTheme="minorHAnsi" w:hAnsiTheme="minorHAnsi" w:cstheme="majorHAnsi"/>
                <w:iCs/>
              </w:rPr>
              <w:t>Bank Acount Detail</w:t>
            </w:r>
          </w:p>
        </w:tc>
        <w:tc>
          <w:tcPr>
            <w:tcW w:w="7055" w:type="dxa"/>
            <w:tcBorders>
              <w:left w:val="single" w:sz="1" w:space="0" w:color="000000"/>
              <w:bottom w:val="single" w:sz="1" w:space="0" w:color="000000"/>
              <w:right w:val="single" w:sz="1" w:space="0" w:color="000000"/>
            </w:tcBorders>
          </w:tcPr>
          <w:p w14:paraId="745194D0" w14:textId="77777777" w:rsidR="00556B4C" w:rsidRPr="002722CF" w:rsidRDefault="00556B4C" w:rsidP="008B29C2">
            <w:pPr>
              <w:pStyle w:val="TabellenInhalt"/>
              <w:snapToGrid w:val="0"/>
              <w:rPr>
                <w:rFonts w:asciiTheme="minorHAnsi" w:hAnsiTheme="minorHAnsi" w:cstheme="majorHAnsi"/>
              </w:rPr>
            </w:pPr>
          </w:p>
        </w:tc>
      </w:tr>
      <w:tr w:rsidR="00556B4C" w:rsidRPr="002722CF" w14:paraId="710729D2" w14:textId="77777777" w:rsidTr="0092056A">
        <w:tc>
          <w:tcPr>
            <w:tcW w:w="2625" w:type="dxa"/>
            <w:tcBorders>
              <w:left w:val="single" w:sz="1" w:space="0" w:color="000000"/>
              <w:bottom w:val="single" w:sz="1" w:space="0" w:color="000000"/>
            </w:tcBorders>
          </w:tcPr>
          <w:p w14:paraId="7F204F9B" w14:textId="77777777" w:rsidR="00556B4C" w:rsidRPr="002722CF" w:rsidRDefault="00556B4C" w:rsidP="00C758AF">
            <w:pPr>
              <w:pStyle w:val="TabellenInhalt"/>
              <w:snapToGrid w:val="0"/>
              <w:jc w:val="right"/>
              <w:rPr>
                <w:rFonts w:asciiTheme="minorHAnsi" w:hAnsiTheme="minorHAnsi" w:cstheme="majorHAnsi"/>
                <w:iCs/>
              </w:rPr>
            </w:pPr>
            <w:r w:rsidRPr="002722CF">
              <w:rPr>
                <w:rFonts w:asciiTheme="minorHAnsi" w:hAnsiTheme="minorHAnsi" w:cstheme="majorHAnsi"/>
                <w:iCs/>
              </w:rPr>
              <w:t>Phone / Mobil</w:t>
            </w:r>
          </w:p>
        </w:tc>
        <w:tc>
          <w:tcPr>
            <w:tcW w:w="7055" w:type="dxa"/>
            <w:tcBorders>
              <w:left w:val="single" w:sz="1" w:space="0" w:color="000000"/>
              <w:bottom w:val="single" w:sz="1" w:space="0" w:color="000000"/>
              <w:right w:val="single" w:sz="1" w:space="0" w:color="000000"/>
            </w:tcBorders>
          </w:tcPr>
          <w:p w14:paraId="159ADC6E" w14:textId="77777777" w:rsidR="00556B4C" w:rsidRPr="002722CF" w:rsidRDefault="00556B4C" w:rsidP="008B29C2">
            <w:pPr>
              <w:pStyle w:val="TabellenInhalt"/>
              <w:snapToGrid w:val="0"/>
              <w:rPr>
                <w:rFonts w:asciiTheme="minorHAnsi" w:hAnsiTheme="minorHAnsi" w:cstheme="majorHAnsi"/>
              </w:rPr>
            </w:pPr>
          </w:p>
        </w:tc>
      </w:tr>
      <w:tr w:rsidR="00556B4C" w:rsidRPr="002722CF" w14:paraId="6F522B75" w14:textId="77777777" w:rsidTr="0092056A">
        <w:tc>
          <w:tcPr>
            <w:tcW w:w="2625" w:type="dxa"/>
            <w:tcBorders>
              <w:left w:val="single" w:sz="1" w:space="0" w:color="000000"/>
              <w:bottom w:val="single" w:sz="1" w:space="0" w:color="000000"/>
            </w:tcBorders>
          </w:tcPr>
          <w:p w14:paraId="3ADC5088" w14:textId="77777777" w:rsidR="00556B4C" w:rsidRPr="002722CF" w:rsidRDefault="00556B4C" w:rsidP="00C758AF">
            <w:pPr>
              <w:pStyle w:val="TabellenInhalt"/>
              <w:snapToGrid w:val="0"/>
              <w:jc w:val="right"/>
              <w:rPr>
                <w:rFonts w:asciiTheme="minorHAnsi" w:hAnsiTheme="minorHAnsi" w:cstheme="majorHAnsi"/>
                <w:iCs/>
              </w:rPr>
            </w:pPr>
            <w:r w:rsidRPr="002722CF">
              <w:rPr>
                <w:rFonts w:asciiTheme="minorHAnsi" w:hAnsiTheme="minorHAnsi" w:cstheme="majorHAnsi"/>
                <w:iCs/>
              </w:rPr>
              <w:t>Email / Fax</w:t>
            </w:r>
          </w:p>
        </w:tc>
        <w:tc>
          <w:tcPr>
            <w:tcW w:w="7055" w:type="dxa"/>
            <w:tcBorders>
              <w:left w:val="single" w:sz="1" w:space="0" w:color="000000"/>
              <w:bottom w:val="single" w:sz="1" w:space="0" w:color="000000"/>
              <w:right w:val="single" w:sz="1" w:space="0" w:color="000000"/>
            </w:tcBorders>
          </w:tcPr>
          <w:p w14:paraId="310A32F8" w14:textId="77777777" w:rsidR="00556B4C" w:rsidRPr="002722CF" w:rsidRDefault="00556B4C" w:rsidP="008B29C2">
            <w:pPr>
              <w:pStyle w:val="TabellenInhalt"/>
              <w:snapToGrid w:val="0"/>
              <w:rPr>
                <w:rFonts w:asciiTheme="minorHAnsi" w:hAnsiTheme="minorHAnsi" w:cstheme="majorHAnsi"/>
              </w:rPr>
            </w:pPr>
          </w:p>
        </w:tc>
      </w:tr>
    </w:tbl>
    <w:p w14:paraId="3E5A1FC4" w14:textId="77777777" w:rsidR="00540621" w:rsidRPr="002722CF" w:rsidRDefault="00540621" w:rsidP="00540621">
      <w:pPr>
        <w:rPr>
          <w:rFonts w:cstheme="majorHAnsi"/>
          <w:b/>
          <w:bCs/>
          <w:iCs/>
          <w:sz w:val="24"/>
          <w:szCs w:val="24"/>
        </w:rPr>
      </w:pPr>
    </w:p>
    <w:p w14:paraId="22816A36" w14:textId="77777777" w:rsidR="002A3B48" w:rsidRPr="002722CF" w:rsidRDefault="002A3B48" w:rsidP="009348F7">
      <w:pPr>
        <w:rPr>
          <w:rFonts w:cstheme="majorHAnsi"/>
          <w:b/>
          <w:sz w:val="24"/>
          <w:szCs w:val="24"/>
          <w:lang w:val="en-GB"/>
        </w:rPr>
      </w:pPr>
      <w:r w:rsidRPr="002722CF">
        <w:rPr>
          <w:rFonts w:cstheme="majorHAnsi"/>
          <w:b/>
          <w:sz w:val="24"/>
          <w:szCs w:val="24"/>
          <w:lang w:val="en-GB"/>
        </w:rPr>
        <w:t>The following (Materials, Supplies / Services) are requested</w:t>
      </w:r>
    </w:p>
    <w:p w14:paraId="59D46272" w14:textId="2A2B33E0" w:rsidR="00540621" w:rsidRPr="002722CF" w:rsidRDefault="00540621" w:rsidP="009348F7">
      <w:pPr>
        <w:rPr>
          <w:rFonts w:cstheme="majorHAnsi"/>
          <w:b/>
          <w:iCs/>
          <w:sz w:val="24"/>
          <w:szCs w:val="24"/>
          <w:lang w:val="en-GB"/>
        </w:rPr>
      </w:pPr>
      <w:r w:rsidRPr="00CA012C">
        <w:rPr>
          <w:rFonts w:cstheme="majorHAnsi"/>
          <w:b/>
          <w:sz w:val="24"/>
          <w:szCs w:val="24"/>
          <w:lang w:val="en-GB"/>
        </w:rPr>
        <w:t>All p</w:t>
      </w:r>
      <w:r w:rsidRPr="00CA012C">
        <w:rPr>
          <w:rFonts w:cstheme="majorHAnsi"/>
          <w:b/>
          <w:iCs/>
          <w:sz w:val="24"/>
          <w:szCs w:val="24"/>
          <w:lang w:val="en-GB"/>
        </w:rPr>
        <w:t xml:space="preserve">rices </w:t>
      </w:r>
      <w:r w:rsidR="00054B75" w:rsidRPr="00CA012C">
        <w:rPr>
          <w:rFonts w:cstheme="majorHAnsi"/>
          <w:b/>
          <w:iCs/>
          <w:sz w:val="24"/>
          <w:szCs w:val="24"/>
          <w:lang w:val="en-GB"/>
        </w:rPr>
        <w:t>must</w:t>
      </w:r>
      <w:r w:rsidRPr="00CA012C">
        <w:rPr>
          <w:rFonts w:cstheme="majorHAnsi"/>
          <w:b/>
          <w:iCs/>
          <w:sz w:val="24"/>
          <w:szCs w:val="24"/>
          <w:lang w:val="en-GB"/>
        </w:rPr>
        <w:t xml:space="preserve"> be valid for the contract period</w:t>
      </w:r>
      <w:r w:rsidR="00353ED0" w:rsidRPr="00CA012C">
        <w:rPr>
          <w:rFonts w:cstheme="majorHAnsi"/>
          <w:b/>
          <w:iCs/>
          <w:sz w:val="24"/>
          <w:szCs w:val="24"/>
          <w:lang w:val="en-GB"/>
        </w:rPr>
        <w:t xml:space="preserve"> and TAX payment regulation must be included.</w:t>
      </w:r>
      <w:r w:rsidRPr="002722CF">
        <w:rPr>
          <w:rFonts w:cstheme="majorHAnsi"/>
          <w:b/>
          <w:iCs/>
          <w:sz w:val="24"/>
          <w:szCs w:val="24"/>
          <w:lang w:val="en-GB"/>
        </w:rPr>
        <w:t xml:space="preserve"> </w:t>
      </w:r>
    </w:p>
    <w:tbl>
      <w:tblPr>
        <w:tblW w:w="9558" w:type="dxa"/>
        <w:tblLayout w:type="fixed"/>
        <w:tblLook w:val="04A0" w:firstRow="1" w:lastRow="0" w:firstColumn="1" w:lastColumn="0" w:noHBand="0" w:noVBand="1"/>
      </w:tblPr>
      <w:tblGrid>
        <w:gridCol w:w="558"/>
        <w:gridCol w:w="1350"/>
        <w:gridCol w:w="2880"/>
        <w:gridCol w:w="900"/>
        <w:gridCol w:w="1080"/>
        <w:gridCol w:w="1170"/>
        <w:gridCol w:w="1620"/>
      </w:tblGrid>
      <w:tr w:rsidR="007867AC" w:rsidRPr="002722CF" w14:paraId="064FEC38" w14:textId="77777777" w:rsidTr="009C5992">
        <w:trPr>
          <w:trHeight w:val="440"/>
        </w:trPr>
        <w:tc>
          <w:tcPr>
            <w:tcW w:w="558" w:type="dxa"/>
            <w:tcBorders>
              <w:top w:val="single" w:sz="4" w:space="0" w:color="305496"/>
              <w:left w:val="single" w:sz="4" w:space="0" w:color="305496"/>
              <w:bottom w:val="single" w:sz="4" w:space="0" w:color="305496"/>
              <w:right w:val="single" w:sz="4" w:space="0" w:color="305496"/>
            </w:tcBorders>
            <w:shd w:val="clear" w:color="000000" w:fill="808080"/>
            <w:vAlign w:val="center"/>
            <w:hideMark/>
          </w:tcPr>
          <w:p w14:paraId="1A2B94E4" w14:textId="77777777" w:rsidR="007867AC" w:rsidRPr="002722CF" w:rsidRDefault="007867AC" w:rsidP="00A80571">
            <w:pPr>
              <w:spacing w:after="0" w:line="240" w:lineRule="auto"/>
              <w:jc w:val="center"/>
              <w:rPr>
                <w:rFonts w:eastAsia="Times New Roman" w:cs="Calibri"/>
                <w:color w:val="000000"/>
              </w:rPr>
            </w:pPr>
            <w:r w:rsidRPr="002722CF">
              <w:rPr>
                <w:rFonts w:eastAsia="Times New Roman" w:cs="Calibri"/>
                <w:color w:val="000000"/>
              </w:rPr>
              <w:t>No.</w:t>
            </w:r>
          </w:p>
        </w:tc>
        <w:tc>
          <w:tcPr>
            <w:tcW w:w="1350" w:type="dxa"/>
            <w:tcBorders>
              <w:top w:val="single" w:sz="4" w:space="0" w:color="305496"/>
              <w:left w:val="nil"/>
              <w:bottom w:val="single" w:sz="4" w:space="0" w:color="305496"/>
              <w:right w:val="single" w:sz="4" w:space="0" w:color="305496"/>
            </w:tcBorders>
            <w:shd w:val="clear" w:color="000000" w:fill="808080"/>
            <w:vAlign w:val="center"/>
            <w:hideMark/>
          </w:tcPr>
          <w:p w14:paraId="14FBA288" w14:textId="77777777" w:rsidR="007867AC" w:rsidRPr="002722CF" w:rsidRDefault="007867AC" w:rsidP="00A80571">
            <w:pPr>
              <w:spacing w:after="0" w:line="240" w:lineRule="auto"/>
              <w:jc w:val="center"/>
              <w:rPr>
                <w:rFonts w:eastAsia="Times New Roman" w:cs="Calibri"/>
                <w:color w:val="000000"/>
              </w:rPr>
            </w:pPr>
            <w:r w:rsidRPr="002722CF">
              <w:rPr>
                <w:rFonts w:eastAsia="Times New Roman" w:cs="Calibri"/>
                <w:color w:val="000000"/>
              </w:rPr>
              <w:t xml:space="preserve">Item Description </w:t>
            </w:r>
          </w:p>
        </w:tc>
        <w:tc>
          <w:tcPr>
            <w:tcW w:w="2880" w:type="dxa"/>
            <w:tcBorders>
              <w:top w:val="single" w:sz="4" w:space="0" w:color="305496"/>
              <w:left w:val="nil"/>
              <w:bottom w:val="single" w:sz="4" w:space="0" w:color="305496"/>
              <w:right w:val="single" w:sz="4" w:space="0" w:color="305496"/>
            </w:tcBorders>
            <w:shd w:val="clear" w:color="000000" w:fill="808080"/>
            <w:vAlign w:val="center"/>
            <w:hideMark/>
          </w:tcPr>
          <w:p w14:paraId="1496FB9F" w14:textId="77777777" w:rsidR="007867AC" w:rsidRPr="002722CF" w:rsidRDefault="007867AC" w:rsidP="00A80571">
            <w:pPr>
              <w:spacing w:after="0" w:line="240" w:lineRule="auto"/>
              <w:jc w:val="center"/>
              <w:rPr>
                <w:rFonts w:eastAsia="Times New Roman" w:cs="Calibri"/>
                <w:color w:val="000000"/>
              </w:rPr>
            </w:pPr>
            <w:r w:rsidRPr="002722CF">
              <w:rPr>
                <w:rFonts w:eastAsia="Times New Roman" w:cs="Calibri"/>
                <w:color w:val="000000"/>
              </w:rPr>
              <w:t xml:space="preserve">Brand/ Items’ Specification </w:t>
            </w:r>
          </w:p>
        </w:tc>
        <w:tc>
          <w:tcPr>
            <w:tcW w:w="900" w:type="dxa"/>
            <w:tcBorders>
              <w:top w:val="single" w:sz="4" w:space="0" w:color="305496"/>
              <w:left w:val="nil"/>
              <w:bottom w:val="single" w:sz="4" w:space="0" w:color="305496"/>
              <w:right w:val="single" w:sz="4" w:space="0" w:color="305496"/>
            </w:tcBorders>
            <w:shd w:val="clear" w:color="000000" w:fill="808080"/>
            <w:vAlign w:val="center"/>
            <w:hideMark/>
          </w:tcPr>
          <w:p w14:paraId="7F3FCFC9" w14:textId="77777777" w:rsidR="007867AC" w:rsidRPr="002722CF" w:rsidRDefault="007867AC" w:rsidP="00A80571">
            <w:pPr>
              <w:spacing w:after="0" w:line="240" w:lineRule="auto"/>
              <w:rPr>
                <w:rFonts w:eastAsia="Times New Roman" w:cs="Calibri"/>
                <w:color w:val="000000"/>
              </w:rPr>
            </w:pPr>
            <w:r w:rsidRPr="002722CF">
              <w:rPr>
                <w:rFonts w:eastAsia="Times New Roman" w:cs="Calibri"/>
                <w:color w:val="000000"/>
              </w:rPr>
              <w:t>Unit</w:t>
            </w:r>
          </w:p>
        </w:tc>
        <w:tc>
          <w:tcPr>
            <w:tcW w:w="1080" w:type="dxa"/>
            <w:tcBorders>
              <w:top w:val="single" w:sz="4" w:space="0" w:color="305496"/>
              <w:left w:val="nil"/>
              <w:bottom w:val="single" w:sz="4" w:space="0" w:color="auto"/>
              <w:right w:val="single" w:sz="4" w:space="0" w:color="305496"/>
            </w:tcBorders>
            <w:shd w:val="clear" w:color="000000" w:fill="808080"/>
            <w:vAlign w:val="center"/>
            <w:hideMark/>
          </w:tcPr>
          <w:p w14:paraId="4E1347BB" w14:textId="77777777" w:rsidR="007867AC" w:rsidRPr="002722CF" w:rsidRDefault="007867AC" w:rsidP="00A80571">
            <w:pPr>
              <w:spacing w:after="0" w:line="240" w:lineRule="auto"/>
              <w:jc w:val="center"/>
              <w:rPr>
                <w:rFonts w:eastAsia="Times New Roman" w:cs="Calibri"/>
                <w:color w:val="000000"/>
              </w:rPr>
            </w:pPr>
            <w:r w:rsidRPr="002722CF">
              <w:rPr>
                <w:rFonts w:eastAsia="Times New Roman" w:cs="Calibri"/>
                <w:color w:val="000000"/>
              </w:rPr>
              <w:t>Quantity</w:t>
            </w:r>
          </w:p>
        </w:tc>
        <w:tc>
          <w:tcPr>
            <w:tcW w:w="1170" w:type="dxa"/>
            <w:tcBorders>
              <w:top w:val="single" w:sz="4" w:space="0" w:color="305496"/>
              <w:left w:val="single" w:sz="4" w:space="0" w:color="auto"/>
              <w:bottom w:val="single" w:sz="4" w:space="0" w:color="auto"/>
              <w:right w:val="single" w:sz="4" w:space="0" w:color="305496"/>
            </w:tcBorders>
            <w:shd w:val="clear" w:color="000000" w:fill="808080"/>
            <w:vAlign w:val="center"/>
          </w:tcPr>
          <w:p w14:paraId="54B3B88F" w14:textId="2FD25546" w:rsidR="007867AC" w:rsidRPr="002722CF" w:rsidRDefault="009C5992" w:rsidP="00A80571">
            <w:pPr>
              <w:spacing w:after="0" w:line="240" w:lineRule="auto"/>
              <w:jc w:val="center"/>
              <w:rPr>
                <w:rFonts w:eastAsia="Times New Roman" w:cs="Calibri"/>
                <w:color w:val="000000"/>
              </w:rPr>
            </w:pPr>
            <w:r>
              <w:rPr>
                <w:rFonts w:eastAsia="Times New Roman" w:cs="Calibri"/>
                <w:color w:val="000000"/>
              </w:rPr>
              <w:t>Unit Price</w:t>
            </w:r>
          </w:p>
        </w:tc>
        <w:tc>
          <w:tcPr>
            <w:tcW w:w="1620" w:type="dxa"/>
            <w:tcBorders>
              <w:top w:val="single" w:sz="4" w:space="0" w:color="305496"/>
              <w:left w:val="nil"/>
              <w:bottom w:val="single" w:sz="4" w:space="0" w:color="auto"/>
              <w:right w:val="single" w:sz="4" w:space="0" w:color="305496"/>
            </w:tcBorders>
            <w:shd w:val="clear" w:color="000000" w:fill="808080"/>
            <w:vAlign w:val="center"/>
          </w:tcPr>
          <w:p w14:paraId="0DBC27CF" w14:textId="12983245" w:rsidR="007867AC" w:rsidRPr="002722CF" w:rsidRDefault="009C5992" w:rsidP="00A80571">
            <w:pPr>
              <w:spacing w:after="0" w:line="240" w:lineRule="auto"/>
              <w:jc w:val="center"/>
              <w:rPr>
                <w:rFonts w:eastAsia="Times New Roman" w:cs="Calibri"/>
                <w:color w:val="000000"/>
              </w:rPr>
            </w:pPr>
            <w:r>
              <w:rPr>
                <w:rFonts w:eastAsia="Times New Roman" w:cs="Calibri"/>
                <w:color w:val="000000"/>
              </w:rPr>
              <w:t>Total Price</w:t>
            </w:r>
          </w:p>
        </w:tc>
      </w:tr>
      <w:tr w:rsidR="009C5992" w:rsidRPr="002722CF" w14:paraId="090BBB91" w14:textId="40842049" w:rsidTr="00A84B60">
        <w:trPr>
          <w:trHeight w:val="962"/>
        </w:trPr>
        <w:tc>
          <w:tcPr>
            <w:tcW w:w="558" w:type="dxa"/>
            <w:tcBorders>
              <w:top w:val="nil"/>
              <w:left w:val="single" w:sz="4" w:space="0" w:color="305496"/>
              <w:bottom w:val="single" w:sz="4" w:space="0" w:color="305496"/>
              <w:right w:val="single" w:sz="4" w:space="0" w:color="305496"/>
            </w:tcBorders>
            <w:shd w:val="clear" w:color="auto" w:fill="auto"/>
            <w:noWrap/>
            <w:vAlign w:val="center"/>
          </w:tcPr>
          <w:p w14:paraId="177C8294" w14:textId="77777777" w:rsidR="009C5992" w:rsidRPr="002722CF" w:rsidRDefault="009C5992" w:rsidP="006B3912">
            <w:pPr>
              <w:spacing w:after="0" w:line="240" w:lineRule="auto"/>
              <w:jc w:val="center"/>
              <w:rPr>
                <w:rFonts w:eastAsia="Times New Roman" w:cs="Calibri"/>
                <w:color w:val="000000"/>
              </w:rPr>
            </w:pPr>
            <w:r>
              <w:rPr>
                <w:rFonts w:eastAsia="Times New Roman" w:cs="Calibri"/>
                <w:color w:val="000000"/>
              </w:rPr>
              <w:t>1</w:t>
            </w:r>
          </w:p>
        </w:tc>
        <w:tc>
          <w:tcPr>
            <w:tcW w:w="1350" w:type="dxa"/>
            <w:tcBorders>
              <w:top w:val="nil"/>
              <w:left w:val="nil"/>
              <w:bottom w:val="single" w:sz="4" w:space="0" w:color="305496"/>
              <w:right w:val="single" w:sz="4" w:space="0" w:color="305496"/>
            </w:tcBorders>
            <w:shd w:val="clear" w:color="auto" w:fill="auto"/>
            <w:noWrap/>
            <w:vAlign w:val="center"/>
          </w:tcPr>
          <w:p w14:paraId="1EAA1300" w14:textId="77777777" w:rsidR="009C5992" w:rsidRPr="002722CF" w:rsidRDefault="009C5992" w:rsidP="006B3912">
            <w:pPr>
              <w:spacing w:after="0" w:line="240" w:lineRule="auto"/>
              <w:jc w:val="center"/>
              <w:rPr>
                <w:rFonts w:eastAsia="Times New Roman" w:cs="Calibri"/>
                <w:color w:val="000000"/>
              </w:rPr>
            </w:pPr>
            <w:r>
              <w:rPr>
                <w:rFonts w:eastAsia="Times New Roman" w:cs="Calibri"/>
                <w:color w:val="000000"/>
              </w:rPr>
              <w:t>CAR</w:t>
            </w:r>
          </w:p>
        </w:tc>
        <w:tc>
          <w:tcPr>
            <w:tcW w:w="2880" w:type="dxa"/>
            <w:tcBorders>
              <w:top w:val="nil"/>
              <w:left w:val="nil"/>
              <w:bottom w:val="single" w:sz="4" w:space="0" w:color="auto"/>
              <w:right w:val="single" w:sz="4" w:space="0" w:color="305496"/>
            </w:tcBorders>
            <w:shd w:val="clear" w:color="auto" w:fill="auto"/>
            <w:noWrap/>
            <w:vAlign w:val="center"/>
          </w:tcPr>
          <w:p w14:paraId="7DA7B96B" w14:textId="7D5D35E9" w:rsidR="009C5992" w:rsidRPr="002722CF" w:rsidRDefault="009C5992" w:rsidP="006B3912">
            <w:pPr>
              <w:spacing w:after="0" w:line="240" w:lineRule="auto"/>
              <w:rPr>
                <w:rFonts w:eastAsia="Times New Roman" w:cs="Calibri"/>
                <w:color w:val="000000"/>
              </w:rPr>
            </w:pPr>
            <w:r w:rsidRPr="00604C48">
              <w:rPr>
                <w:rFonts w:eastAsia="Times New Roman" w:cs="Calibri"/>
                <w:b/>
                <w:color w:val="000000"/>
              </w:rPr>
              <w:t>Toyota Fortuner</w:t>
            </w:r>
            <w:r>
              <w:rPr>
                <w:rFonts w:eastAsia="Times New Roman" w:cs="Calibri"/>
                <w:b/>
                <w:color w:val="000000"/>
              </w:rPr>
              <w:t xml:space="preserve"> (White)</w:t>
            </w:r>
            <w:r>
              <w:rPr>
                <w:rFonts w:eastAsia="Times New Roman" w:cs="Calibri"/>
                <w:color w:val="000000"/>
              </w:rPr>
              <w:t xml:space="preserve">: </w:t>
            </w:r>
            <w:r>
              <w:t>2.8-liter VN turbo diesel GD engine with inter cooler (4X4)</w:t>
            </w:r>
          </w:p>
        </w:tc>
        <w:tc>
          <w:tcPr>
            <w:tcW w:w="900" w:type="dxa"/>
            <w:tcBorders>
              <w:top w:val="nil"/>
              <w:left w:val="nil"/>
              <w:bottom w:val="single" w:sz="4" w:space="0" w:color="auto"/>
              <w:right w:val="single" w:sz="4" w:space="0" w:color="305496"/>
            </w:tcBorders>
            <w:shd w:val="clear" w:color="auto" w:fill="auto"/>
            <w:noWrap/>
            <w:vAlign w:val="center"/>
          </w:tcPr>
          <w:p w14:paraId="26813695" w14:textId="77777777" w:rsidR="009C5992" w:rsidRPr="002722CF" w:rsidRDefault="009C5992" w:rsidP="006B3912">
            <w:pPr>
              <w:spacing w:after="0" w:line="240" w:lineRule="auto"/>
              <w:jc w:val="center"/>
              <w:rPr>
                <w:rFonts w:eastAsia="Times New Roman" w:cs="Calibri"/>
                <w:color w:val="000000"/>
              </w:rPr>
            </w:pPr>
            <w:r>
              <w:rPr>
                <w:rFonts w:eastAsia="Times New Roman" w:cs="Calibri"/>
                <w:color w:val="000000"/>
              </w:rPr>
              <w:t xml:space="preserve">Unit </w:t>
            </w:r>
          </w:p>
        </w:tc>
        <w:tc>
          <w:tcPr>
            <w:tcW w:w="1080" w:type="dxa"/>
            <w:tcBorders>
              <w:top w:val="nil"/>
              <w:left w:val="nil"/>
              <w:bottom w:val="single" w:sz="4" w:space="0" w:color="305496"/>
              <w:right w:val="single" w:sz="4" w:space="0" w:color="305496"/>
            </w:tcBorders>
            <w:shd w:val="clear" w:color="auto" w:fill="auto"/>
            <w:noWrap/>
            <w:vAlign w:val="center"/>
          </w:tcPr>
          <w:p w14:paraId="4617BD95" w14:textId="77777777" w:rsidR="009C5992" w:rsidRPr="002722CF" w:rsidRDefault="009C5992" w:rsidP="006B3912">
            <w:pPr>
              <w:spacing w:after="0" w:line="240" w:lineRule="auto"/>
              <w:jc w:val="center"/>
              <w:rPr>
                <w:rFonts w:eastAsia="Times New Roman" w:cs="Calibri"/>
                <w:color w:val="000000"/>
              </w:rPr>
            </w:pPr>
            <w:r>
              <w:rPr>
                <w:rFonts w:eastAsia="Times New Roman" w:cs="Calibri"/>
                <w:color w:val="000000"/>
              </w:rPr>
              <w:t>1</w:t>
            </w:r>
          </w:p>
        </w:tc>
        <w:tc>
          <w:tcPr>
            <w:tcW w:w="1170" w:type="dxa"/>
            <w:tcBorders>
              <w:top w:val="single" w:sz="4" w:space="0" w:color="auto"/>
              <w:bottom w:val="single" w:sz="4" w:space="0" w:color="auto"/>
              <w:right w:val="single" w:sz="4" w:space="0" w:color="auto"/>
            </w:tcBorders>
            <w:shd w:val="clear" w:color="auto" w:fill="auto"/>
          </w:tcPr>
          <w:p w14:paraId="11C99F3A" w14:textId="77777777" w:rsidR="009C5992" w:rsidRPr="002722CF" w:rsidRDefault="009C5992"/>
        </w:tc>
        <w:tc>
          <w:tcPr>
            <w:tcW w:w="1620" w:type="dxa"/>
            <w:tcBorders>
              <w:top w:val="single" w:sz="4" w:space="0" w:color="auto"/>
              <w:bottom w:val="single" w:sz="4" w:space="0" w:color="auto"/>
              <w:right w:val="single" w:sz="4" w:space="0" w:color="auto"/>
            </w:tcBorders>
            <w:shd w:val="clear" w:color="auto" w:fill="auto"/>
          </w:tcPr>
          <w:p w14:paraId="27D75C33" w14:textId="77777777" w:rsidR="009C5992" w:rsidRPr="002722CF" w:rsidRDefault="009C5992"/>
        </w:tc>
      </w:tr>
      <w:tr w:rsidR="009C5992" w:rsidRPr="002722CF" w14:paraId="58AC41EB" w14:textId="0BF8D58A" w:rsidTr="00A84B60">
        <w:trPr>
          <w:trHeight w:val="1061"/>
        </w:trPr>
        <w:tc>
          <w:tcPr>
            <w:tcW w:w="558" w:type="dxa"/>
            <w:tcBorders>
              <w:top w:val="nil"/>
              <w:left w:val="single" w:sz="4" w:space="0" w:color="305496"/>
              <w:bottom w:val="single" w:sz="4" w:space="0" w:color="auto"/>
              <w:right w:val="single" w:sz="4" w:space="0" w:color="305496"/>
            </w:tcBorders>
            <w:shd w:val="clear" w:color="auto" w:fill="auto"/>
            <w:noWrap/>
            <w:vAlign w:val="center"/>
          </w:tcPr>
          <w:p w14:paraId="222755D0" w14:textId="77777777" w:rsidR="009C5992" w:rsidRPr="002722CF" w:rsidRDefault="009C5992" w:rsidP="006B3912">
            <w:pPr>
              <w:spacing w:after="0" w:line="240" w:lineRule="auto"/>
              <w:jc w:val="center"/>
              <w:rPr>
                <w:rFonts w:eastAsia="Times New Roman" w:cs="Calibri"/>
                <w:color w:val="000000"/>
              </w:rPr>
            </w:pPr>
            <w:r>
              <w:rPr>
                <w:rFonts w:eastAsia="Times New Roman" w:cs="Calibri"/>
                <w:color w:val="000000"/>
              </w:rPr>
              <w:t>2</w:t>
            </w:r>
          </w:p>
        </w:tc>
        <w:tc>
          <w:tcPr>
            <w:tcW w:w="1350" w:type="dxa"/>
            <w:tcBorders>
              <w:top w:val="nil"/>
              <w:left w:val="nil"/>
              <w:bottom w:val="single" w:sz="4" w:space="0" w:color="auto"/>
              <w:right w:val="single" w:sz="4" w:space="0" w:color="305496"/>
            </w:tcBorders>
            <w:shd w:val="clear" w:color="auto" w:fill="auto"/>
            <w:noWrap/>
            <w:vAlign w:val="center"/>
          </w:tcPr>
          <w:p w14:paraId="5A13BF83" w14:textId="77777777" w:rsidR="009C5992" w:rsidRPr="002722CF" w:rsidRDefault="009C5992" w:rsidP="006B3912">
            <w:pPr>
              <w:spacing w:after="0" w:line="240" w:lineRule="auto"/>
              <w:jc w:val="center"/>
              <w:rPr>
                <w:rFonts w:eastAsia="Times New Roman" w:cs="Calibri"/>
                <w:color w:val="000000"/>
              </w:rPr>
            </w:pPr>
            <w:r>
              <w:rPr>
                <w:rFonts w:eastAsia="Times New Roman" w:cs="Calibri"/>
                <w:color w:val="000000"/>
              </w:rPr>
              <w:t>Car</w:t>
            </w:r>
          </w:p>
        </w:tc>
        <w:tc>
          <w:tcPr>
            <w:tcW w:w="2880" w:type="dxa"/>
            <w:tcBorders>
              <w:top w:val="nil"/>
              <w:left w:val="nil"/>
              <w:bottom w:val="single" w:sz="4" w:space="0" w:color="auto"/>
              <w:right w:val="single" w:sz="4" w:space="0" w:color="305496"/>
            </w:tcBorders>
            <w:shd w:val="clear" w:color="auto" w:fill="auto"/>
            <w:noWrap/>
            <w:vAlign w:val="center"/>
          </w:tcPr>
          <w:p w14:paraId="42A6F236" w14:textId="0105D9EE" w:rsidR="009C5992" w:rsidRPr="002722CF" w:rsidRDefault="009C5992" w:rsidP="006B3912">
            <w:pPr>
              <w:spacing w:after="0" w:line="240" w:lineRule="auto"/>
              <w:rPr>
                <w:rFonts w:eastAsia="Times New Roman" w:cs="Calibri"/>
                <w:color w:val="000000"/>
              </w:rPr>
            </w:pPr>
            <w:r w:rsidRPr="007867AC">
              <w:rPr>
                <w:b/>
              </w:rPr>
              <w:t>Toyota Hilux REVO</w:t>
            </w:r>
            <w:r>
              <w:rPr>
                <w:b/>
              </w:rPr>
              <w:t xml:space="preserve"> (White)</w:t>
            </w:r>
            <w:r w:rsidRPr="007867AC">
              <w:rPr>
                <w:b/>
              </w:rPr>
              <w:t xml:space="preserve">: </w:t>
            </w:r>
            <w:r>
              <w:t>E Grade (HN) 4×4 2.4L 6-speed Manual Transmission GUN125L-DTFMH</w:t>
            </w:r>
          </w:p>
        </w:tc>
        <w:tc>
          <w:tcPr>
            <w:tcW w:w="900" w:type="dxa"/>
            <w:tcBorders>
              <w:top w:val="nil"/>
              <w:left w:val="nil"/>
              <w:bottom w:val="single" w:sz="4" w:space="0" w:color="auto"/>
              <w:right w:val="single" w:sz="4" w:space="0" w:color="305496"/>
            </w:tcBorders>
            <w:shd w:val="clear" w:color="auto" w:fill="auto"/>
            <w:noWrap/>
            <w:vAlign w:val="center"/>
          </w:tcPr>
          <w:p w14:paraId="19A6D17E" w14:textId="77777777" w:rsidR="009C5992" w:rsidRPr="002722CF" w:rsidRDefault="009C5992" w:rsidP="006B3912">
            <w:pPr>
              <w:spacing w:after="0" w:line="240" w:lineRule="auto"/>
              <w:jc w:val="center"/>
              <w:rPr>
                <w:rFonts w:eastAsia="Times New Roman" w:cs="Calibri"/>
                <w:color w:val="000000"/>
              </w:rPr>
            </w:pPr>
            <w:r>
              <w:rPr>
                <w:rFonts w:eastAsia="Times New Roman" w:cs="Calibri"/>
                <w:color w:val="000000"/>
              </w:rPr>
              <w:t>Unit</w:t>
            </w:r>
          </w:p>
        </w:tc>
        <w:tc>
          <w:tcPr>
            <w:tcW w:w="1080" w:type="dxa"/>
            <w:tcBorders>
              <w:top w:val="nil"/>
              <w:left w:val="nil"/>
              <w:bottom w:val="single" w:sz="4" w:space="0" w:color="auto"/>
              <w:right w:val="single" w:sz="4" w:space="0" w:color="305496"/>
            </w:tcBorders>
            <w:shd w:val="clear" w:color="auto" w:fill="auto"/>
            <w:noWrap/>
            <w:vAlign w:val="center"/>
          </w:tcPr>
          <w:p w14:paraId="2FBF9A61" w14:textId="77777777" w:rsidR="009C5992" w:rsidRPr="002722CF" w:rsidRDefault="009C5992" w:rsidP="006B3912">
            <w:pPr>
              <w:spacing w:after="0" w:line="240" w:lineRule="auto"/>
              <w:jc w:val="center"/>
              <w:rPr>
                <w:rFonts w:eastAsia="Times New Roman" w:cs="Calibri"/>
                <w:color w:val="000000"/>
              </w:rPr>
            </w:pPr>
            <w:r>
              <w:rPr>
                <w:rFonts w:eastAsia="Times New Roman" w:cs="Calibri"/>
                <w:color w:val="000000"/>
              </w:rPr>
              <w:t>5</w:t>
            </w:r>
          </w:p>
        </w:tc>
        <w:tc>
          <w:tcPr>
            <w:tcW w:w="1170" w:type="dxa"/>
            <w:tcBorders>
              <w:top w:val="single" w:sz="4" w:space="0" w:color="auto"/>
              <w:bottom w:val="single" w:sz="4" w:space="0" w:color="auto"/>
              <w:right w:val="single" w:sz="4" w:space="0" w:color="auto"/>
            </w:tcBorders>
            <w:shd w:val="clear" w:color="auto" w:fill="auto"/>
          </w:tcPr>
          <w:p w14:paraId="1119BB6A" w14:textId="77777777" w:rsidR="009C5992" w:rsidRPr="002722CF" w:rsidRDefault="009C5992"/>
        </w:tc>
        <w:tc>
          <w:tcPr>
            <w:tcW w:w="1620" w:type="dxa"/>
            <w:tcBorders>
              <w:top w:val="single" w:sz="4" w:space="0" w:color="auto"/>
              <w:bottom w:val="single" w:sz="4" w:space="0" w:color="auto"/>
              <w:right w:val="single" w:sz="4" w:space="0" w:color="auto"/>
            </w:tcBorders>
            <w:shd w:val="clear" w:color="auto" w:fill="auto"/>
          </w:tcPr>
          <w:p w14:paraId="6424CDC5" w14:textId="77777777" w:rsidR="009C5992" w:rsidRPr="002722CF" w:rsidRDefault="009C5992"/>
        </w:tc>
      </w:tr>
      <w:tr w:rsidR="009C5992" w:rsidRPr="002722CF" w14:paraId="45819032" w14:textId="77777777" w:rsidTr="00A84B60">
        <w:trPr>
          <w:trHeight w:val="701"/>
        </w:trPr>
        <w:tc>
          <w:tcPr>
            <w:tcW w:w="558" w:type="dxa"/>
            <w:tcBorders>
              <w:top w:val="single" w:sz="4" w:space="0" w:color="auto"/>
              <w:left w:val="single" w:sz="4" w:space="0" w:color="305496"/>
              <w:bottom w:val="single" w:sz="4" w:space="0" w:color="305496"/>
              <w:right w:val="single" w:sz="4" w:space="0" w:color="305496"/>
            </w:tcBorders>
            <w:shd w:val="clear" w:color="auto" w:fill="auto"/>
            <w:noWrap/>
            <w:vAlign w:val="center"/>
          </w:tcPr>
          <w:p w14:paraId="527145C7" w14:textId="0A276336" w:rsidR="009C5992" w:rsidRDefault="009C5992" w:rsidP="006B3912">
            <w:pPr>
              <w:spacing w:after="0" w:line="240" w:lineRule="auto"/>
              <w:jc w:val="center"/>
              <w:rPr>
                <w:rFonts w:eastAsia="Times New Roman" w:cs="Calibri"/>
                <w:color w:val="000000"/>
              </w:rPr>
            </w:pPr>
            <w:r>
              <w:rPr>
                <w:rFonts w:eastAsia="Times New Roman" w:cs="Calibri"/>
                <w:color w:val="000000"/>
              </w:rPr>
              <w:t>3</w:t>
            </w:r>
          </w:p>
        </w:tc>
        <w:tc>
          <w:tcPr>
            <w:tcW w:w="1350" w:type="dxa"/>
            <w:tcBorders>
              <w:top w:val="single" w:sz="4" w:space="0" w:color="auto"/>
              <w:left w:val="nil"/>
              <w:bottom w:val="single" w:sz="4" w:space="0" w:color="305496"/>
              <w:right w:val="single" w:sz="4" w:space="0" w:color="305496"/>
            </w:tcBorders>
            <w:shd w:val="clear" w:color="auto" w:fill="auto"/>
            <w:noWrap/>
            <w:vAlign w:val="center"/>
          </w:tcPr>
          <w:p w14:paraId="5E8EB530" w14:textId="0F638062" w:rsidR="009C5992" w:rsidRDefault="009C5992" w:rsidP="006B3912">
            <w:pPr>
              <w:spacing w:after="0" w:line="240" w:lineRule="auto"/>
              <w:jc w:val="center"/>
              <w:rPr>
                <w:rFonts w:eastAsia="Times New Roman" w:cs="Calibri"/>
                <w:color w:val="000000"/>
              </w:rPr>
            </w:pPr>
            <w:r>
              <w:rPr>
                <w:rFonts w:eastAsia="Times New Roman" w:cs="Calibri"/>
                <w:color w:val="000000"/>
              </w:rPr>
              <w:t>Canopy</w:t>
            </w:r>
          </w:p>
        </w:tc>
        <w:tc>
          <w:tcPr>
            <w:tcW w:w="2880" w:type="dxa"/>
            <w:tcBorders>
              <w:top w:val="single" w:sz="4" w:space="0" w:color="auto"/>
              <w:left w:val="nil"/>
              <w:bottom w:val="single" w:sz="4" w:space="0" w:color="auto"/>
              <w:right w:val="single" w:sz="4" w:space="0" w:color="305496"/>
            </w:tcBorders>
            <w:shd w:val="clear" w:color="auto" w:fill="auto"/>
            <w:noWrap/>
            <w:vAlign w:val="center"/>
          </w:tcPr>
          <w:p w14:paraId="23C9E0BC" w14:textId="39065AA4" w:rsidR="009C5992" w:rsidRPr="007867AC" w:rsidRDefault="009C5992" w:rsidP="006B3912">
            <w:pPr>
              <w:spacing w:after="0" w:line="240" w:lineRule="auto"/>
              <w:rPr>
                <w:b/>
              </w:rPr>
            </w:pPr>
            <w:r>
              <w:rPr>
                <w:b/>
              </w:rPr>
              <w:t>Hardtop Canopy for Toyota Hilux REVO E Grade</w:t>
            </w:r>
          </w:p>
        </w:tc>
        <w:tc>
          <w:tcPr>
            <w:tcW w:w="900" w:type="dxa"/>
            <w:tcBorders>
              <w:top w:val="single" w:sz="4" w:space="0" w:color="auto"/>
              <w:left w:val="nil"/>
              <w:bottom w:val="single" w:sz="4" w:space="0" w:color="auto"/>
              <w:right w:val="single" w:sz="4" w:space="0" w:color="305496"/>
            </w:tcBorders>
            <w:shd w:val="clear" w:color="auto" w:fill="auto"/>
            <w:noWrap/>
            <w:vAlign w:val="center"/>
          </w:tcPr>
          <w:p w14:paraId="12BF4E29" w14:textId="7F6933A7" w:rsidR="009C5992" w:rsidRDefault="009C5992" w:rsidP="006B3912">
            <w:pPr>
              <w:spacing w:after="0" w:line="240" w:lineRule="auto"/>
              <w:jc w:val="center"/>
              <w:rPr>
                <w:rFonts w:eastAsia="Times New Roman" w:cs="Calibri"/>
                <w:color w:val="000000"/>
              </w:rPr>
            </w:pPr>
            <w:r>
              <w:rPr>
                <w:rFonts w:eastAsia="Times New Roman" w:cs="Calibri"/>
                <w:color w:val="000000"/>
              </w:rPr>
              <w:t>Unit</w:t>
            </w:r>
          </w:p>
        </w:tc>
        <w:tc>
          <w:tcPr>
            <w:tcW w:w="1080" w:type="dxa"/>
            <w:tcBorders>
              <w:top w:val="single" w:sz="4" w:space="0" w:color="auto"/>
              <w:left w:val="nil"/>
              <w:bottom w:val="single" w:sz="4" w:space="0" w:color="305496"/>
              <w:right w:val="single" w:sz="4" w:space="0" w:color="305496"/>
            </w:tcBorders>
            <w:shd w:val="clear" w:color="auto" w:fill="auto"/>
            <w:noWrap/>
            <w:vAlign w:val="center"/>
          </w:tcPr>
          <w:p w14:paraId="502647C5" w14:textId="01EF8ED9" w:rsidR="009C5992" w:rsidRDefault="009C5992" w:rsidP="006B3912">
            <w:pPr>
              <w:spacing w:after="0" w:line="240" w:lineRule="auto"/>
              <w:jc w:val="center"/>
              <w:rPr>
                <w:rFonts w:eastAsia="Times New Roman" w:cs="Calibri"/>
                <w:color w:val="000000"/>
              </w:rPr>
            </w:pPr>
            <w:r>
              <w:rPr>
                <w:rFonts w:eastAsia="Times New Roman" w:cs="Calibri"/>
                <w:color w:val="000000"/>
              </w:rPr>
              <w:t>5</w:t>
            </w:r>
          </w:p>
        </w:tc>
        <w:tc>
          <w:tcPr>
            <w:tcW w:w="1170" w:type="dxa"/>
            <w:tcBorders>
              <w:top w:val="single" w:sz="4" w:space="0" w:color="auto"/>
              <w:bottom w:val="single" w:sz="4" w:space="0" w:color="auto"/>
              <w:right w:val="single" w:sz="4" w:space="0" w:color="auto"/>
            </w:tcBorders>
            <w:shd w:val="clear" w:color="auto" w:fill="auto"/>
          </w:tcPr>
          <w:p w14:paraId="679C3857" w14:textId="77777777" w:rsidR="009C5992" w:rsidRPr="002722CF" w:rsidRDefault="009C5992"/>
        </w:tc>
        <w:tc>
          <w:tcPr>
            <w:tcW w:w="1620" w:type="dxa"/>
            <w:tcBorders>
              <w:top w:val="single" w:sz="4" w:space="0" w:color="auto"/>
              <w:bottom w:val="single" w:sz="4" w:space="0" w:color="auto"/>
              <w:right w:val="single" w:sz="4" w:space="0" w:color="auto"/>
            </w:tcBorders>
            <w:shd w:val="clear" w:color="auto" w:fill="auto"/>
          </w:tcPr>
          <w:p w14:paraId="6F2A5165" w14:textId="77777777" w:rsidR="009C5992" w:rsidRPr="002722CF" w:rsidRDefault="009C5992"/>
        </w:tc>
      </w:tr>
    </w:tbl>
    <w:p w14:paraId="6274B874" w14:textId="77777777" w:rsidR="00EA22C2" w:rsidRPr="002722CF" w:rsidRDefault="00EA22C2" w:rsidP="009348F7">
      <w:pPr>
        <w:rPr>
          <w:rFonts w:cstheme="majorHAnsi"/>
          <w:iCs/>
          <w:sz w:val="24"/>
          <w:szCs w:val="24"/>
          <w:lang w:val="en-GB"/>
        </w:rPr>
      </w:pPr>
    </w:p>
    <w:p w14:paraId="5F2ED1A1" w14:textId="6956A76B" w:rsidR="00B377FC" w:rsidRPr="002722CF" w:rsidRDefault="00083BCB" w:rsidP="00540621">
      <w:pPr>
        <w:rPr>
          <w:rFonts w:cstheme="majorHAnsi"/>
          <w:bCs/>
          <w:sz w:val="24"/>
          <w:szCs w:val="24"/>
          <w:lang w:val="en-GB"/>
        </w:rPr>
      </w:pPr>
      <w:r w:rsidRPr="002722CF">
        <w:rPr>
          <w:rFonts w:cstheme="majorHAnsi"/>
          <w:bCs/>
          <w:sz w:val="24"/>
          <w:szCs w:val="24"/>
          <w:lang w:val="en-GB"/>
        </w:rPr>
        <w:t>***</w:t>
      </w:r>
      <w:r w:rsidR="00B377FC" w:rsidRPr="002722CF">
        <w:rPr>
          <w:rFonts w:cstheme="majorHAnsi"/>
          <w:bCs/>
          <w:sz w:val="24"/>
          <w:szCs w:val="24"/>
          <w:lang w:val="en-GB"/>
        </w:rPr>
        <w:t xml:space="preserve">Please include the accessories, the warranty and the service provided for the Tab A and it’s preferable to present the bided items to the tender opening event. </w:t>
      </w:r>
      <w:r w:rsidRPr="002722CF">
        <w:rPr>
          <w:rFonts w:cstheme="majorHAnsi"/>
          <w:bCs/>
          <w:sz w:val="24"/>
          <w:szCs w:val="24"/>
          <w:lang w:val="en-GB"/>
        </w:rPr>
        <w:t>***</w:t>
      </w:r>
    </w:p>
    <w:p w14:paraId="7188CBE8" w14:textId="1AD7367E" w:rsidR="00BA11AD" w:rsidRPr="002722CF" w:rsidRDefault="00BA11AD" w:rsidP="00BA11AD">
      <w:pPr>
        <w:spacing w:after="0"/>
        <w:rPr>
          <w:rFonts w:cstheme="majorHAnsi"/>
          <w:b/>
          <w:bCs/>
          <w:sz w:val="24"/>
          <w:szCs w:val="24"/>
          <w:lang w:val="en-GB"/>
        </w:rPr>
      </w:pPr>
      <w:r w:rsidRPr="002722CF">
        <w:rPr>
          <w:rFonts w:cstheme="majorHAnsi"/>
          <w:b/>
          <w:bCs/>
          <w:sz w:val="24"/>
          <w:szCs w:val="24"/>
          <w:lang w:val="en-GB"/>
        </w:rPr>
        <w:t xml:space="preserve">Deadline of </w:t>
      </w:r>
      <w:r w:rsidR="00B65BAF" w:rsidRPr="002722CF">
        <w:rPr>
          <w:rFonts w:cstheme="majorHAnsi"/>
          <w:b/>
          <w:bCs/>
          <w:sz w:val="24"/>
          <w:szCs w:val="24"/>
          <w:lang w:val="en-GB"/>
        </w:rPr>
        <w:t xml:space="preserve">submission of the Tender: 30 </w:t>
      </w:r>
      <w:r w:rsidR="00B65BAF" w:rsidRPr="002722CF">
        <w:rPr>
          <w:rFonts w:ascii="Times New Roman" w:hAnsi="Times New Roman" w:cstheme="majorHAnsi"/>
          <w:b/>
          <w:bCs/>
          <w:sz w:val="24"/>
          <w:szCs w:val="24"/>
        </w:rPr>
        <w:t xml:space="preserve">September </w:t>
      </w:r>
      <w:r w:rsidRPr="002722CF">
        <w:rPr>
          <w:rFonts w:cstheme="majorHAnsi"/>
          <w:b/>
          <w:bCs/>
          <w:sz w:val="24"/>
          <w:szCs w:val="24"/>
          <w:lang w:val="en-GB"/>
        </w:rPr>
        <w:t>2019</w:t>
      </w:r>
      <w:r w:rsidR="00103454">
        <w:rPr>
          <w:rFonts w:cstheme="majorHAnsi"/>
          <w:b/>
          <w:bCs/>
          <w:sz w:val="24"/>
          <w:szCs w:val="24"/>
          <w:lang w:val="en-GB"/>
        </w:rPr>
        <w:t xml:space="preserve">, </w:t>
      </w:r>
      <w:r w:rsidR="00CA012C">
        <w:rPr>
          <w:rFonts w:cstheme="majorHAnsi"/>
          <w:b/>
          <w:bCs/>
          <w:sz w:val="24"/>
          <w:szCs w:val="24"/>
          <w:lang w:val="en-GB"/>
        </w:rPr>
        <w:t>1</w:t>
      </w:r>
      <w:bookmarkStart w:id="0" w:name="_GoBack"/>
      <w:bookmarkEnd w:id="0"/>
      <w:r w:rsidR="00103454">
        <w:rPr>
          <w:rFonts w:cstheme="majorHAnsi"/>
          <w:b/>
          <w:bCs/>
          <w:sz w:val="24"/>
          <w:szCs w:val="24"/>
          <w:lang w:val="en-GB"/>
        </w:rPr>
        <w:t>:00</w:t>
      </w:r>
      <w:r w:rsidR="00A84B60">
        <w:rPr>
          <w:rFonts w:cstheme="majorHAnsi"/>
          <w:b/>
          <w:bCs/>
          <w:sz w:val="24"/>
          <w:szCs w:val="24"/>
          <w:lang w:val="en-GB"/>
        </w:rPr>
        <w:t>PM (Tuesday)</w:t>
      </w:r>
    </w:p>
    <w:p w14:paraId="280368F6" w14:textId="77777777" w:rsidR="00BA11AD" w:rsidRPr="002722CF" w:rsidRDefault="00693F91" w:rsidP="00BA11AD">
      <w:pPr>
        <w:spacing w:after="0"/>
        <w:rPr>
          <w:rFonts w:cstheme="majorHAnsi"/>
          <w:iCs/>
          <w:sz w:val="24"/>
          <w:szCs w:val="24"/>
          <w:lang w:val="en-GB"/>
        </w:rPr>
      </w:pPr>
      <w:r w:rsidRPr="002722CF">
        <w:rPr>
          <w:rFonts w:cstheme="majorHAnsi"/>
          <w:iCs/>
          <w:sz w:val="24"/>
          <w:szCs w:val="24"/>
          <w:lang w:val="en-GB"/>
        </w:rPr>
        <w:t>(</w:t>
      </w:r>
      <w:r w:rsidR="00BA11AD" w:rsidRPr="002722CF">
        <w:rPr>
          <w:rFonts w:cstheme="majorHAnsi"/>
          <w:iCs/>
          <w:sz w:val="24"/>
          <w:szCs w:val="24"/>
          <w:lang w:val="en-GB"/>
        </w:rPr>
        <w:t>No discounts can be accepted after the deadline.</w:t>
      </w:r>
      <w:r w:rsidRPr="002722CF">
        <w:rPr>
          <w:rFonts w:cstheme="majorHAnsi"/>
          <w:iCs/>
          <w:sz w:val="24"/>
          <w:szCs w:val="24"/>
          <w:lang w:val="en-GB"/>
        </w:rPr>
        <w:t>)</w:t>
      </w:r>
    </w:p>
    <w:p w14:paraId="25DE6B94" w14:textId="77777777" w:rsidR="00BA11AD" w:rsidRPr="002722CF" w:rsidRDefault="00BA11AD" w:rsidP="00BA11AD">
      <w:pPr>
        <w:spacing w:after="0"/>
        <w:rPr>
          <w:rFonts w:cstheme="majorHAnsi"/>
          <w:b/>
          <w:bCs/>
          <w:sz w:val="24"/>
          <w:szCs w:val="24"/>
          <w:lang w:val="en-GB"/>
        </w:rPr>
      </w:pPr>
    </w:p>
    <w:p w14:paraId="6AEB2F22" w14:textId="77777777" w:rsidR="009348F7" w:rsidRPr="002722CF" w:rsidRDefault="00540621" w:rsidP="00540621">
      <w:pPr>
        <w:spacing w:line="360" w:lineRule="auto"/>
        <w:rPr>
          <w:rFonts w:cstheme="majorHAnsi"/>
          <w:iCs/>
          <w:sz w:val="24"/>
          <w:szCs w:val="24"/>
          <w:lang w:val="en-GB"/>
        </w:rPr>
      </w:pPr>
      <w:r w:rsidRPr="002722CF">
        <w:rPr>
          <w:rFonts w:cstheme="majorHAnsi"/>
          <w:sz w:val="24"/>
          <w:szCs w:val="24"/>
          <w:lang w:val="en-GB"/>
        </w:rPr>
        <w:t>Hereby I accept the Standard Declaration &amp; Conditions of Contract:</w:t>
      </w:r>
      <w:r w:rsidRPr="002722CF">
        <w:rPr>
          <w:rFonts w:cstheme="majorHAnsi"/>
          <w:sz w:val="24"/>
          <w:szCs w:val="24"/>
          <w:lang w:val="en-GB"/>
        </w:rPr>
        <w:tab/>
      </w:r>
      <w:r w:rsidRPr="002722CF">
        <w:rPr>
          <w:rFonts w:cstheme="majorHAnsi"/>
          <w:iCs/>
          <w:sz w:val="24"/>
          <w:szCs w:val="24"/>
          <w:lang w:val="en-GB"/>
        </w:rPr>
        <w:tab/>
      </w:r>
    </w:p>
    <w:p w14:paraId="5B7C0A82" w14:textId="4B0772A1" w:rsidR="00540621" w:rsidRPr="002722CF" w:rsidRDefault="00D96C58" w:rsidP="009348F7">
      <w:pPr>
        <w:spacing w:line="360" w:lineRule="auto"/>
        <w:ind w:left="5760" w:firstLine="720"/>
        <w:rPr>
          <w:rFonts w:cstheme="majorHAnsi"/>
          <w:iCs/>
          <w:sz w:val="24"/>
          <w:szCs w:val="24"/>
          <w:lang w:val="en-GB"/>
        </w:rPr>
      </w:pPr>
      <w:r w:rsidRPr="002722CF">
        <w:rPr>
          <w:rFonts w:cstheme="majorHAnsi"/>
          <w:iCs/>
          <w:sz w:val="24"/>
          <w:szCs w:val="24"/>
          <w:lang w:val="en-GB"/>
        </w:rPr>
        <w:t>(Name)</w:t>
      </w:r>
      <w:r w:rsidRPr="002722CF">
        <w:rPr>
          <w:rFonts w:cstheme="majorHAnsi"/>
          <w:iCs/>
          <w:sz w:val="24"/>
          <w:szCs w:val="24"/>
          <w:lang w:val="en-GB"/>
        </w:rPr>
        <w:tab/>
      </w:r>
      <w:r w:rsidRPr="002722CF">
        <w:rPr>
          <w:rFonts w:cstheme="majorHAnsi"/>
          <w:iCs/>
          <w:sz w:val="24"/>
          <w:szCs w:val="24"/>
          <w:lang w:val="en-GB"/>
        </w:rPr>
        <w:tab/>
      </w:r>
      <w:r w:rsidRPr="002722CF">
        <w:rPr>
          <w:rFonts w:cstheme="majorHAnsi"/>
          <w:iCs/>
          <w:sz w:val="24"/>
          <w:szCs w:val="24"/>
          <w:lang w:val="en-GB"/>
        </w:rPr>
        <w:tab/>
      </w:r>
      <w:r w:rsidRPr="002722CF">
        <w:rPr>
          <w:rFonts w:cstheme="majorHAnsi"/>
          <w:iCs/>
          <w:sz w:val="24"/>
          <w:szCs w:val="24"/>
          <w:lang w:val="en-GB"/>
        </w:rPr>
        <w:tab/>
      </w:r>
      <w:r w:rsidR="00540621" w:rsidRPr="002722CF">
        <w:rPr>
          <w:rFonts w:cstheme="majorHAnsi"/>
          <w:iCs/>
          <w:sz w:val="24"/>
          <w:szCs w:val="24"/>
          <w:lang w:val="en-GB"/>
        </w:rPr>
        <w:t>(Signature)</w:t>
      </w:r>
    </w:p>
    <w:p w14:paraId="40AC1171" w14:textId="77777777" w:rsidR="009348F7" w:rsidRPr="002722CF" w:rsidRDefault="009348F7" w:rsidP="009348F7">
      <w:pPr>
        <w:spacing w:line="360" w:lineRule="auto"/>
        <w:ind w:left="5760" w:firstLine="720"/>
        <w:rPr>
          <w:rFonts w:cstheme="majorHAnsi"/>
          <w:sz w:val="24"/>
          <w:szCs w:val="24"/>
          <w:lang w:val="en-GB"/>
        </w:rPr>
      </w:pPr>
    </w:p>
    <w:p w14:paraId="2425EB54" w14:textId="77777777" w:rsidR="00540621" w:rsidRPr="00BF2A6C" w:rsidRDefault="00540621" w:rsidP="009348F7">
      <w:pPr>
        <w:spacing w:line="100" w:lineRule="atLeast"/>
        <w:ind w:left="5760" w:right="360" w:firstLine="720"/>
        <w:rPr>
          <w:rFonts w:cstheme="majorHAnsi"/>
          <w:iCs/>
          <w:color w:val="000000"/>
          <w:sz w:val="24"/>
          <w:szCs w:val="24"/>
          <w:lang w:val="en-GB"/>
        </w:rPr>
      </w:pPr>
      <w:r w:rsidRPr="002722CF">
        <w:rPr>
          <w:rFonts w:cstheme="majorHAnsi"/>
          <w:iCs/>
          <w:color w:val="000000"/>
          <w:sz w:val="24"/>
          <w:szCs w:val="24"/>
          <w:lang w:val="en-GB"/>
        </w:rPr>
        <w:t>(Stamp)</w:t>
      </w:r>
    </w:p>
    <w:sectPr w:rsidR="00540621" w:rsidRPr="00BF2A6C" w:rsidSect="008A14C3">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9A97C" w14:textId="77777777" w:rsidR="00E5478E" w:rsidRDefault="00E5478E" w:rsidP="008B238E">
      <w:pPr>
        <w:spacing w:after="0" w:line="240" w:lineRule="auto"/>
      </w:pPr>
      <w:r>
        <w:separator/>
      </w:r>
    </w:p>
  </w:endnote>
  <w:endnote w:type="continuationSeparator" w:id="0">
    <w:p w14:paraId="7E48261D" w14:textId="77777777" w:rsidR="00E5478E" w:rsidRDefault="00E5478E" w:rsidP="008B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awgyi-One">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2D389" w14:textId="77777777" w:rsidR="00E5478E" w:rsidRDefault="00E5478E" w:rsidP="008B238E">
      <w:pPr>
        <w:spacing w:after="0" w:line="240" w:lineRule="auto"/>
      </w:pPr>
      <w:r>
        <w:separator/>
      </w:r>
    </w:p>
  </w:footnote>
  <w:footnote w:type="continuationSeparator" w:id="0">
    <w:p w14:paraId="2AD15889" w14:textId="77777777" w:rsidR="00E5478E" w:rsidRDefault="00E5478E" w:rsidP="008B2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1A2CFD"/>
    <w:multiLevelType w:val="hybridMultilevel"/>
    <w:tmpl w:val="3B20C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F4C01"/>
    <w:multiLevelType w:val="hybridMultilevel"/>
    <w:tmpl w:val="381864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A6E06"/>
    <w:multiLevelType w:val="hybridMultilevel"/>
    <w:tmpl w:val="4588EEFE"/>
    <w:lvl w:ilvl="0" w:tplc="16B0A5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F425D"/>
    <w:multiLevelType w:val="hybridMultilevel"/>
    <w:tmpl w:val="5CD24D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A40EC"/>
    <w:multiLevelType w:val="hybridMultilevel"/>
    <w:tmpl w:val="C1AEC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A32D4"/>
    <w:multiLevelType w:val="hybridMultilevel"/>
    <w:tmpl w:val="A4BC4160"/>
    <w:lvl w:ilvl="0" w:tplc="F892AA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E4354"/>
    <w:multiLevelType w:val="hybridMultilevel"/>
    <w:tmpl w:val="92FEAFDA"/>
    <w:lvl w:ilvl="0" w:tplc="085CF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01464C"/>
    <w:multiLevelType w:val="multilevel"/>
    <w:tmpl w:val="24FC5E06"/>
    <w:lvl w:ilvl="0">
      <w:start w:val="1"/>
      <w:numFmt w:val="bullet"/>
      <w:lvlText w:val="-"/>
      <w:lvlJc w:val="left"/>
      <w:pPr>
        <w:tabs>
          <w:tab w:val="num" w:pos="360"/>
        </w:tabs>
        <w:ind w:left="360" w:hanging="360"/>
      </w:pPr>
      <w:rPr>
        <w:rFonts w:ascii="Calibri" w:eastAsia="Times New Roman" w:hAnsi="Calibri"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6A6D2E00"/>
    <w:multiLevelType w:val="hybridMultilevel"/>
    <w:tmpl w:val="3E14F6EE"/>
    <w:lvl w:ilvl="0" w:tplc="7F322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FB7AE0"/>
    <w:multiLevelType w:val="hybridMultilevel"/>
    <w:tmpl w:val="4E488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7"/>
  </w:num>
  <w:num w:numId="5">
    <w:abstractNumId w:val="5"/>
  </w:num>
  <w:num w:numId="6">
    <w:abstractNumId w:val="8"/>
  </w:num>
  <w:num w:numId="7">
    <w:abstractNumId w:val="0"/>
  </w:num>
  <w:num w:numId="8">
    <w:abstractNumId w:val="4"/>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813"/>
    <w:rsid w:val="00007A34"/>
    <w:rsid w:val="0001717E"/>
    <w:rsid w:val="0001737E"/>
    <w:rsid w:val="000457A5"/>
    <w:rsid w:val="00053211"/>
    <w:rsid w:val="00054B75"/>
    <w:rsid w:val="00060AFB"/>
    <w:rsid w:val="000648E8"/>
    <w:rsid w:val="00083BCB"/>
    <w:rsid w:val="000B4661"/>
    <w:rsid w:val="000E1954"/>
    <w:rsid w:val="000F4F1B"/>
    <w:rsid w:val="00103454"/>
    <w:rsid w:val="00112C34"/>
    <w:rsid w:val="00114693"/>
    <w:rsid w:val="0011634C"/>
    <w:rsid w:val="00126474"/>
    <w:rsid w:val="001504CC"/>
    <w:rsid w:val="00157966"/>
    <w:rsid w:val="00182954"/>
    <w:rsid w:val="00183659"/>
    <w:rsid w:val="001C52A7"/>
    <w:rsid w:val="001C7A45"/>
    <w:rsid w:val="001E1719"/>
    <w:rsid w:val="001F6F5E"/>
    <w:rsid w:val="0020479B"/>
    <w:rsid w:val="00210211"/>
    <w:rsid w:val="0021371E"/>
    <w:rsid w:val="00220948"/>
    <w:rsid w:val="00255526"/>
    <w:rsid w:val="002722CF"/>
    <w:rsid w:val="002A3B48"/>
    <w:rsid w:val="002B5AF8"/>
    <w:rsid w:val="002B6BE8"/>
    <w:rsid w:val="002D094A"/>
    <w:rsid w:val="002D4DD4"/>
    <w:rsid w:val="002F20C1"/>
    <w:rsid w:val="002F4DEA"/>
    <w:rsid w:val="00351C58"/>
    <w:rsid w:val="00353ED0"/>
    <w:rsid w:val="003613AC"/>
    <w:rsid w:val="003A4908"/>
    <w:rsid w:val="003B2E67"/>
    <w:rsid w:val="003B7F8F"/>
    <w:rsid w:val="003C59FC"/>
    <w:rsid w:val="003D59CA"/>
    <w:rsid w:val="003E4760"/>
    <w:rsid w:val="003F25BE"/>
    <w:rsid w:val="00414DBA"/>
    <w:rsid w:val="00422CFB"/>
    <w:rsid w:val="00423AEF"/>
    <w:rsid w:val="00427F6B"/>
    <w:rsid w:val="0045001A"/>
    <w:rsid w:val="004805CC"/>
    <w:rsid w:val="005016F3"/>
    <w:rsid w:val="00513663"/>
    <w:rsid w:val="00521D6F"/>
    <w:rsid w:val="00530538"/>
    <w:rsid w:val="00536AF1"/>
    <w:rsid w:val="00536DFF"/>
    <w:rsid w:val="00537E5B"/>
    <w:rsid w:val="00540621"/>
    <w:rsid w:val="00545649"/>
    <w:rsid w:val="00556B4C"/>
    <w:rsid w:val="0056095E"/>
    <w:rsid w:val="00573939"/>
    <w:rsid w:val="00577AF3"/>
    <w:rsid w:val="0058079D"/>
    <w:rsid w:val="00585BC9"/>
    <w:rsid w:val="00592A25"/>
    <w:rsid w:val="005B2A22"/>
    <w:rsid w:val="005D16A9"/>
    <w:rsid w:val="005E13BD"/>
    <w:rsid w:val="005F0A70"/>
    <w:rsid w:val="00604C48"/>
    <w:rsid w:val="00621245"/>
    <w:rsid w:val="00640969"/>
    <w:rsid w:val="0064769D"/>
    <w:rsid w:val="00650776"/>
    <w:rsid w:val="00685812"/>
    <w:rsid w:val="00693F91"/>
    <w:rsid w:val="00694085"/>
    <w:rsid w:val="006B65B7"/>
    <w:rsid w:val="00750A20"/>
    <w:rsid w:val="00751306"/>
    <w:rsid w:val="0075223C"/>
    <w:rsid w:val="007867AC"/>
    <w:rsid w:val="007B0C61"/>
    <w:rsid w:val="007B58AC"/>
    <w:rsid w:val="007B5C00"/>
    <w:rsid w:val="007B7C01"/>
    <w:rsid w:val="007D2679"/>
    <w:rsid w:val="007E06EA"/>
    <w:rsid w:val="007E2D5A"/>
    <w:rsid w:val="00806120"/>
    <w:rsid w:val="00814BE4"/>
    <w:rsid w:val="008231F0"/>
    <w:rsid w:val="00825AA2"/>
    <w:rsid w:val="008335ED"/>
    <w:rsid w:val="008614A6"/>
    <w:rsid w:val="008A14C3"/>
    <w:rsid w:val="008B238E"/>
    <w:rsid w:val="008B29C2"/>
    <w:rsid w:val="008B4C44"/>
    <w:rsid w:val="008D5749"/>
    <w:rsid w:val="008F6398"/>
    <w:rsid w:val="009167FC"/>
    <w:rsid w:val="0092056A"/>
    <w:rsid w:val="009348F7"/>
    <w:rsid w:val="009371C2"/>
    <w:rsid w:val="009516E7"/>
    <w:rsid w:val="00952D20"/>
    <w:rsid w:val="00954166"/>
    <w:rsid w:val="00984A4F"/>
    <w:rsid w:val="00986312"/>
    <w:rsid w:val="00997E00"/>
    <w:rsid w:val="009A0846"/>
    <w:rsid w:val="009A5A8A"/>
    <w:rsid w:val="009C5992"/>
    <w:rsid w:val="009D58A4"/>
    <w:rsid w:val="009D5C1F"/>
    <w:rsid w:val="009E7115"/>
    <w:rsid w:val="00A00A0D"/>
    <w:rsid w:val="00A31E57"/>
    <w:rsid w:val="00A36F1D"/>
    <w:rsid w:val="00A45A2E"/>
    <w:rsid w:val="00A5364F"/>
    <w:rsid w:val="00A55725"/>
    <w:rsid w:val="00A67424"/>
    <w:rsid w:val="00A7348D"/>
    <w:rsid w:val="00A74C31"/>
    <w:rsid w:val="00A75495"/>
    <w:rsid w:val="00A80571"/>
    <w:rsid w:val="00A84B60"/>
    <w:rsid w:val="00A965E1"/>
    <w:rsid w:val="00AA1655"/>
    <w:rsid w:val="00AA64DC"/>
    <w:rsid w:val="00AA7001"/>
    <w:rsid w:val="00AB2310"/>
    <w:rsid w:val="00AB2AA6"/>
    <w:rsid w:val="00AB2F8E"/>
    <w:rsid w:val="00AC0866"/>
    <w:rsid w:val="00AD1B2D"/>
    <w:rsid w:val="00AD6EEE"/>
    <w:rsid w:val="00AE598A"/>
    <w:rsid w:val="00B30753"/>
    <w:rsid w:val="00B377FC"/>
    <w:rsid w:val="00B65BAF"/>
    <w:rsid w:val="00B72813"/>
    <w:rsid w:val="00B8576A"/>
    <w:rsid w:val="00B91758"/>
    <w:rsid w:val="00B927BD"/>
    <w:rsid w:val="00BA11AD"/>
    <w:rsid w:val="00BA1C80"/>
    <w:rsid w:val="00BC6411"/>
    <w:rsid w:val="00BF1D64"/>
    <w:rsid w:val="00BF2A6C"/>
    <w:rsid w:val="00C01C50"/>
    <w:rsid w:val="00C0311F"/>
    <w:rsid w:val="00C13BA4"/>
    <w:rsid w:val="00C16B14"/>
    <w:rsid w:val="00C47DD4"/>
    <w:rsid w:val="00C53BBC"/>
    <w:rsid w:val="00C758AF"/>
    <w:rsid w:val="00C81B7E"/>
    <w:rsid w:val="00C84449"/>
    <w:rsid w:val="00C859FB"/>
    <w:rsid w:val="00C912C3"/>
    <w:rsid w:val="00CA012C"/>
    <w:rsid w:val="00CA5A3E"/>
    <w:rsid w:val="00CC194F"/>
    <w:rsid w:val="00CC7798"/>
    <w:rsid w:val="00CD300F"/>
    <w:rsid w:val="00CD69D0"/>
    <w:rsid w:val="00CE19FA"/>
    <w:rsid w:val="00D03E1F"/>
    <w:rsid w:val="00D60FA7"/>
    <w:rsid w:val="00D95557"/>
    <w:rsid w:val="00D959DD"/>
    <w:rsid w:val="00D96C58"/>
    <w:rsid w:val="00DB1B28"/>
    <w:rsid w:val="00DC01D6"/>
    <w:rsid w:val="00DD192B"/>
    <w:rsid w:val="00DE0706"/>
    <w:rsid w:val="00DE27BB"/>
    <w:rsid w:val="00E06D31"/>
    <w:rsid w:val="00E16391"/>
    <w:rsid w:val="00E20B87"/>
    <w:rsid w:val="00E5478E"/>
    <w:rsid w:val="00E776DB"/>
    <w:rsid w:val="00E83B5B"/>
    <w:rsid w:val="00EA0332"/>
    <w:rsid w:val="00EA22C2"/>
    <w:rsid w:val="00EF3DAD"/>
    <w:rsid w:val="00F00779"/>
    <w:rsid w:val="00F0487D"/>
    <w:rsid w:val="00F1159A"/>
    <w:rsid w:val="00F120AA"/>
    <w:rsid w:val="00F1690A"/>
    <w:rsid w:val="00F178D4"/>
    <w:rsid w:val="00F4138B"/>
    <w:rsid w:val="00F463F6"/>
    <w:rsid w:val="00F62401"/>
    <w:rsid w:val="00F67854"/>
    <w:rsid w:val="00F744BC"/>
    <w:rsid w:val="00F9002B"/>
    <w:rsid w:val="00F92E73"/>
    <w:rsid w:val="00FA07A9"/>
    <w:rsid w:val="00FA2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FA2F07"/>
  <w15:docId w15:val="{A22C268F-36D1-4332-9934-6BCBC12C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813"/>
    <w:pPr>
      <w:ind w:left="720"/>
      <w:contextualSpacing/>
    </w:pPr>
  </w:style>
  <w:style w:type="character" w:styleId="Hyperlink">
    <w:name w:val="Hyperlink"/>
    <w:basedOn w:val="DefaultParagraphFont"/>
    <w:uiPriority w:val="99"/>
    <w:unhideWhenUsed/>
    <w:rsid w:val="00A36F1D"/>
    <w:rPr>
      <w:color w:val="0563C1" w:themeColor="hyperlink"/>
      <w:u w:val="single"/>
    </w:rPr>
  </w:style>
  <w:style w:type="paragraph" w:customStyle="1" w:styleId="TabellenInhalt">
    <w:name w:val="Tabellen Inhalt"/>
    <w:basedOn w:val="Normal"/>
    <w:rsid w:val="0045001A"/>
    <w:pPr>
      <w:widowControl w:val="0"/>
      <w:suppressLineNumbers/>
      <w:suppressAutoHyphens/>
      <w:spacing w:after="0" w:line="240" w:lineRule="auto"/>
    </w:pPr>
    <w:rPr>
      <w:rFonts w:ascii="Sylfaen" w:eastAsia="Lucida Sans Unicode" w:hAnsi="Sylfaen" w:cs="Times New Roman"/>
      <w:kern w:val="1"/>
      <w:sz w:val="24"/>
      <w:szCs w:val="24"/>
      <w:lang w:val="de-DE" w:eastAsia="ar-SA"/>
    </w:rPr>
  </w:style>
  <w:style w:type="paragraph" w:styleId="Header">
    <w:name w:val="header"/>
    <w:basedOn w:val="Normal"/>
    <w:link w:val="HeaderChar"/>
    <w:uiPriority w:val="99"/>
    <w:unhideWhenUsed/>
    <w:rsid w:val="008B2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38E"/>
  </w:style>
  <w:style w:type="paragraph" w:styleId="Footer">
    <w:name w:val="footer"/>
    <w:basedOn w:val="Normal"/>
    <w:link w:val="FooterChar"/>
    <w:uiPriority w:val="99"/>
    <w:unhideWhenUsed/>
    <w:rsid w:val="008B2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38E"/>
  </w:style>
  <w:style w:type="character" w:customStyle="1" w:styleId="UnresolvedMention1">
    <w:name w:val="Unresolved Mention1"/>
    <w:basedOn w:val="DefaultParagraphFont"/>
    <w:uiPriority w:val="99"/>
    <w:semiHidden/>
    <w:unhideWhenUsed/>
    <w:rsid w:val="009516E7"/>
    <w:rPr>
      <w:color w:val="605E5C"/>
      <w:shd w:val="clear" w:color="auto" w:fill="E1DFDD"/>
    </w:rPr>
  </w:style>
  <w:style w:type="paragraph" w:styleId="BalloonText">
    <w:name w:val="Balloon Text"/>
    <w:basedOn w:val="Normal"/>
    <w:link w:val="BalloonTextChar"/>
    <w:uiPriority w:val="99"/>
    <w:semiHidden/>
    <w:unhideWhenUsed/>
    <w:rsid w:val="00AA7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01"/>
    <w:rPr>
      <w:rFonts w:ascii="Segoe UI" w:hAnsi="Segoe UI" w:cs="Segoe UI"/>
      <w:sz w:val="18"/>
      <w:szCs w:val="18"/>
    </w:rPr>
  </w:style>
  <w:style w:type="character" w:styleId="CommentReference">
    <w:name w:val="annotation reference"/>
    <w:basedOn w:val="DefaultParagraphFont"/>
    <w:uiPriority w:val="99"/>
    <w:semiHidden/>
    <w:unhideWhenUsed/>
    <w:rsid w:val="00A55725"/>
    <w:rPr>
      <w:sz w:val="18"/>
      <w:szCs w:val="18"/>
    </w:rPr>
  </w:style>
  <w:style w:type="paragraph" w:styleId="CommentText">
    <w:name w:val="annotation text"/>
    <w:basedOn w:val="Normal"/>
    <w:link w:val="CommentTextChar"/>
    <w:uiPriority w:val="99"/>
    <w:semiHidden/>
    <w:unhideWhenUsed/>
    <w:rsid w:val="00A55725"/>
    <w:pPr>
      <w:spacing w:line="240" w:lineRule="auto"/>
    </w:pPr>
    <w:rPr>
      <w:sz w:val="24"/>
      <w:szCs w:val="24"/>
    </w:rPr>
  </w:style>
  <w:style w:type="character" w:customStyle="1" w:styleId="CommentTextChar">
    <w:name w:val="Comment Text Char"/>
    <w:basedOn w:val="DefaultParagraphFont"/>
    <w:link w:val="CommentText"/>
    <w:uiPriority w:val="99"/>
    <w:semiHidden/>
    <w:rsid w:val="00A55725"/>
    <w:rPr>
      <w:sz w:val="24"/>
      <w:szCs w:val="24"/>
    </w:rPr>
  </w:style>
  <w:style w:type="paragraph" w:styleId="CommentSubject">
    <w:name w:val="annotation subject"/>
    <w:basedOn w:val="CommentText"/>
    <w:next w:val="CommentText"/>
    <w:link w:val="CommentSubjectChar"/>
    <w:uiPriority w:val="99"/>
    <w:semiHidden/>
    <w:unhideWhenUsed/>
    <w:rsid w:val="00A55725"/>
    <w:rPr>
      <w:b/>
      <w:bCs/>
      <w:sz w:val="20"/>
      <w:szCs w:val="20"/>
    </w:rPr>
  </w:style>
  <w:style w:type="character" w:customStyle="1" w:styleId="CommentSubjectChar">
    <w:name w:val="Comment Subject Char"/>
    <w:basedOn w:val="CommentTextChar"/>
    <w:link w:val="CommentSubject"/>
    <w:uiPriority w:val="99"/>
    <w:semiHidden/>
    <w:rsid w:val="00A557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27390">
      <w:bodyDiv w:val="1"/>
      <w:marLeft w:val="0"/>
      <w:marRight w:val="0"/>
      <w:marTop w:val="0"/>
      <w:marBottom w:val="0"/>
      <w:divBdr>
        <w:top w:val="none" w:sz="0" w:space="0" w:color="auto"/>
        <w:left w:val="none" w:sz="0" w:space="0" w:color="auto"/>
        <w:bottom w:val="none" w:sz="0" w:space="0" w:color="auto"/>
        <w:right w:val="none" w:sz="0" w:space="0" w:color="auto"/>
      </w:divBdr>
    </w:div>
    <w:div w:id="549390302">
      <w:bodyDiv w:val="1"/>
      <w:marLeft w:val="0"/>
      <w:marRight w:val="0"/>
      <w:marTop w:val="0"/>
      <w:marBottom w:val="0"/>
      <w:divBdr>
        <w:top w:val="none" w:sz="0" w:space="0" w:color="auto"/>
        <w:left w:val="none" w:sz="0" w:space="0" w:color="auto"/>
        <w:bottom w:val="none" w:sz="0" w:space="0" w:color="auto"/>
        <w:right w:val="none" w:sz="0" w:space="0" w:color="auto"/>
      </w:divBdr>
      <w:divsChild>
        <w:div w:id="42104561">
          <w:marLeft w:val="0"/>
          <w:marRight w:val="0"/>
          <w:marTop w:val="0"/>
          <w:marBottom w:val="0"/>
          <w:divBdr>
            <w:top w:val="none" w:sz="0" w:space="0" w:color="auto"/>
            <w:left w:val="none" w:sz="0" w:space="0" w:color="auto"/>
            <w:bottom w:val="none" w:sz="0" w:space="0" w:color="auto"/>
            <w:right w:val="none" w:sz="0" w:space="0" w:color="auto"/>
          </w:divBdr>
        </w:div>
        <w:div w:id="976028372">
          <w:marLeft w:val="0"/>
          <w:marRight w:val="0"/>
          <w:marTop w:val="0"/>
          <w:marBottom w:val="0"/>
          <w:divBdr>
            <w:top w:val="none" w:sz="0" w:space="0" w:color="auto"/>
            <w:left w:val="none" w:sz="0" w:space="0" w:color="auto"/>
            <w:bottom w:val="none" w:sz="0" w:space="0" w:color="auto"/>
            <w:right w:val="none" w:sz="0" w:space="0" w:color="auto"/>
          </w:divBdr>
        </w:div>
        <w:div w:id="2027825912">
          <w:marLeft w:val="0"/>
          <w:marRight w:val="0"/>
          <w:marTop w:val="0"/>
          <w:marBottom w:val="0"/>
          <w:divBdr>
            <w:top w:val="none" w:sz="0" w:space="0" w:color="auto"/>
            <w:left w:val="none" w:sz="0" w:space="0" w:color="auto"/>
            <w:bottom w:val="none" w:sz="0" w:space="0" w:color="auto"/>
            <w:right w:val="none" w:sz="0" w:space="0" w:color="auto"/>
          </w:divBdr>
        </w:div>
        <w:div w:id="65422063">
          <w:marLeft w:val="0"/>
          <w:marRight w:val="0"/>
          <w:marTop w:val="0"/>
          <w:marBottom w:val="0"/>
          <w:divBdr>
            <w:top w:val="none" w:sz="0" w:space="0" w:color="auto"/>
            <w:left w:val="none" w:sz="0" w:space="0" w:color="auto"/>
            <w:bottom w:val="none" w:sz="0" w:space="0" w:color="auto"/>
            <w:right w:val="none" w:sz="0" w:space="0" w:color="auto"/>
          </w:divBdr>
        </w:div>
        <w:div w:id="1403722220">
          <w:marLeft w:val="0"/>
          <w:marRight w:val="0"/>
          <w:marTop w:val="0"/>
          <w:marBottom w:val="0"/>
          <w:divBdr>
            <w:top w:val="none" w:sz="0" w:space="0" w:color="auto"/>
            <w:left w:val="none" w:sz="0" w:space="0" w:color="auto"/>
            <w:bottom w:val="none" w:sz="0" w:space="0" w:color="auto"/>
            <w:right w:val="none" w:sz="0" w:space="0" w:color="auto"/>
          </w:divBdr>
        </w:div>
        <w:div w:id="2036880835">
          <w:marLeft w:val="0"/>
          <w:marRight w:val="0"/>
          <w:marTop w:val="0"/>
          <w:marBottom w:val="0"/>
          <w:divBdr>
            <w:top w:val="none" w:sz="0" w:space="0" w:color="auto"/>
            <w:left w:val="none" w:sz="0" w:space="0" w:color="auto"/>
            <w:bottom w:val="none" w:sz="0" w:space="0" w:color="auto"/>
            <w:right w:val="none" w:sz="0" w:space="0" w:color="auto"/>
          </w:divBdr>
        </w:div>
        <w:div w:id="1031495275">
          <w:marLeft w:val="0"/>
          <w:marRight w:val="0"/>
          <w:marTop w:val="0"/>
          <w:marBottom w:val="0"/>
          <w:divBdr>
            <w:top w:val="none" w:sz="0" w:space="0" w:color="auto"/>
            <w:left w:val="none" w:sz="0" w:space="0" w:color="auto"/>
            <w:bottom w:val="none" w:sz="0" w:space="0" w:color="auto"/>
            <w:right w:val="none" w:sz="0" w:space="0" w:color="auto"/>
          </w:divBdr>
        </w:div>
        <w:div w:id="1358462955">
          <w:marLeft w:val="0"/>
          <w:marRight w:val="0"/>
          <w:marTop w:val="0"/>
          <w:marBottom w:val="0"/>
          <w:divBdr>
            <w:top w:val="none" w:sz="0" w:space="0" w:color="auto"/>
            <w:left w:val="none" w:sz="0" w:space="0" w:color="auto"/>
            <w:bottom w:val="none" w:sz="0" w:space="0" w:color="auto"/>
            <w:right w:val="none" w:sz="0" w:space="0" w:color="auto"/>
          </w:divBdr>
        </w:div>
        <w:div w:id="300548509">
          <w:marLeft w:val="0"/>
          <w:marRight w:val="0"/>
          <w:marTop w:val="0"/>
          <w:marBottom w:val="0"/>
          <w:divBdr>
            <w:top w:val="none" w:sz="0" w:space="0" w:color="auto"/>
            <w:left w:val="none" w:sz="0" w:space="0" w:color="auto"/>
            <w:bottom w:val="none" w:sz="0" w:space="0" w:color="auto"/>
            <w:right w:val="none" w:sz="0" w:space="0" w:color="auto"/>
          </w:divBdr>
        </w:div>
        <w:div w:id="2054038539">
          <w:marLeft w:val="0"/>
          <w:marRight w:val="0"/>
          <w:marTop w:val="0"/>
          <w:marBottom w:val="0"/>
          <w:divBdr>
            <w:top w:val="none" w:sz="0" w:space="0" w:color="auto"/>
            <w:left w:val="none" w:sz="0" w:space="0" w:color="auto"/>
            <w:bottom w:val="none" w:sz="0" w:space="0" w:color="auto"/>
            <w:right w:val="none" w:sz="0" w:space="0" w:color="auto"/>
          </w:divBdr>
        </w:div>
        <w:div w:id="1406491722">
          <w:marLeft w:val="0"/>
          <w:marRight w:val="0"/>
          <w:marTop w:val="0"/>
          <w:marBottom w:val="0"/>
          <w:divBdr>
            <w:top w:val="none" w:sz="0" w:space="0" w:color="auto"/>
            <w:left w:val="none" w:sz="0" w:space="0" w:color="auto"/>
            <w:bottom w:val="none" w:sz="0" w:space="0" w:color="auto"/>
            <w:right w:val="none" w:sz="0" w:space="0" w:color="auto"/>
          </w:divBdr>
        </w:div>
        <w:div w:id="688259341">
          <w:marLeft w:val="0"/>
          <w:marRight w:val="0"/>
          <w:marTop w:val="0"/>
          <w:marBottom w:val="0"/>
          <w:divBdr>
            <w:top w:val="none" w:sz="0" w:space="0" w:color="auto"/>
            <w:left w:val="none" w:sz="0" w:space="0" w:color="auto"/>
            <w:bottom w:val="none" w:sz="0" w:space="0" w:color="auto"/>
            <w:right w:val="none" w:sz="0" w:space="0" w:color="auto"/>
          </w:divBdr>
        </w:div>
        <w:div w:id="1183514977">
          <w:marLeft w:val="0"/>
          <w:marRight w:val="0"/>
          <w:marTop w:val="0"/>
          <w:marBottom w:val="0"/>
          <w:divBdr>
            <w:top w:val="none" w:sz="0" w:space="0" w:color="auto"/>
            <w:left w:val="none" w:sz="0" w:space="0" w:color="auto"/>
            <w:bottom w:val="none" w:sz="0" w:space="0" w:color="auto"/>
            <w:right w:val="none" w:sz="0" w:space="0" w:color="auto"/>
          </w:divBdr>
        </w:div>
        <w:div w:id="1594623969">
          <w:marLeft w:val="0"/>
          <w:marRight w:val="0"/>
          <w:marTop w:val="0"/>
          <w:marBottom w:val="0"/>
          <w:divBdr>
            <w:top w:val="none" w:sz="0" w:space="0" w:color="auto"/>
            <w:left w:val="none" w:sz="0" w:space="0" w:color="auto"/>
            <w:bottom w:val="none" w:sz="0" w:space="0" w:color="auto"/>
            <w:right w:val="none" w:sz="0" w:space="0" w:color="auto"/>
          </w:divBdr>
        </w:div>
        <w:div w:id="1243369765">
          <w:marLeft w:val="0"/>
          <w:marRight w:val="0"/>
          <w:marTop w:val="0"/>
          <w:marBottom w:val="0"/>
          <w:divBdr>
            <w:top w:val="none" w:sz="0" w:space="0" w:color="auto"/>
            <w:left w:val="none" w:sz="0" w:space="0" w:color="auto"/>
            <w:bottom w:val="none" w:sz="0" w:space="0" w:color="auto"/>
            <w:right w:val="none" w:sz="0" w:space="0" w:color="auto"/>
          </w:divBdr>
        </w:div>
        <w:div w:id="585114442">
          <w:marLeft w:val="0"/>
          <w:marRight w:val="0"/>
          <w:marTop w:val="0"/>
          <w:marBottom w:val="0"/>
          <w:divBdr>
            <w:top w:val="none" w:sz="0" w:space="0" w:color="auto"/>
            <w:left w:val="none" w:sz="0" w:space="0" w:color="auto"/>
            <w:bottom w:val="none" w:sz="0" w:space="0" w:color="auto"/>
            <w:right w:val="none" w:sz="0" w:space="0" w:color="auto"/>
          </w:divBdr>
        </w:div>
        <w:div w:id="1660503015">
          <w:marLeft w:val="0"/>
          <w:marRight w:val="0"/>
          <w:marTop w:val="0"/>
          <w:marBottom w:val="0"/>
          <w:divBdr>
            <w:top w:val="none" w:sz="0" w:space="0" w:color="auto"/>
            <w:left w:val="none" w:sz="0" w:space="0" w:color="auto"/>
            <w:bottom w:val="none" w:sz="0" w:space="0" w:color="auto"/>
            <w:right w:val="none" w:sz="0" w:space="0" w:color="auto"/>
          </w:divBdr>
        </w:div>
        <w:div w:id="219363396">
          <w:marLeft w:val="0"/>
          <w:marRight w:val="0"/>
          <w:marTop w:val="0"/>
          <w:marBottom w:val="0"/>
          <w:divBdr>
            <w:top w:val="none" w:sz="0" w:space="0" w:color="auto"/>
            <w:left w:val="none" w:sz="0" w:space="0" w:color="auto"/>
            <w:bottom w:val="none" w:sz="0" w:space="0" w:color="auto"/>
            <w:right w:val="none" w:sz="0" w:space="0" w:color="auto"/>
          </w:divBdr>
        </w:div>
        <w:div w:id="642583451">
          <w:marLeft w:val="0"/>
          <w:marRight w:val="0"/>
          <w:marTop w:val="0"/>
          <w:marBottom w:val="0"/>
          <w:divBdr>
            <w:top w:val="none" w:sz="0" w:space="0" w:color="auto"/>
            <w:left w:val="none" w:sz="0" w:space="0" w:color="auto"/>
            <w:bottom w:val="none" w:sz="0" w:space="0" w:color="auto"/>
            <w:right w:val="none" w:sz="0" w:space="0" w:color="auto"/>
          </w:divBdr>
        </w:div>
        <w:div w:id="1356005797">
          <w:marLeft w:val="0"/>
          <w:marRight w:val="0"/>
          <w:marTop w:val="0"/>
          <w:marBottom w:val="0"/>
          <w:divBdr>
            <w:top w:val="none" w:sz="0" w:space="0" w:color="auto"/>
            <w:left w:val="none" w:sz="0" w:space="0" w:color="auto"/>
            <w:bottom w:val="none" w:sz="0" w:space="0" w:color="auto"/>
            <w:right w:val="none" w:sz="0" w:space="0" w:color="auto"/>
          </w:divBdr>
        </w:div>
        <w:div w:id="595359459">
          <w:marLeft w:val="0"/>
          <w:marRight w:val="0"/>
          <w:marTop w:val="0"/>
          <w:marBottom w:val="0"/>
          <w:divBdr>
            <w:top w:val="none" w:sz="0" w:space="0" w:color="auto"/>
            <w:left w:val="none" w:sz="0" w:space="0" w:color="auto"/>
            <w:bottom w:val="none" w:sz="0" w:space="0" w:color="auto"/>
            <w:right w:val="none" w:sz="0" w:space="0" w:color="auto"/>
          </w:divBdr>
        </w:div>
        <w:div w:id="279528974">
          <w:marLeft w:val="0"/>
          <w:marRight w:val="0"/>
          <w:marTop w:val="0"/>
          <w:marBottom w:val="0"/>
          <w:divBdr>
            <w:top w:val="none" w:sz="0" w:space="0" w:color="auto"/>
            <w:left w:val="none" w:sz="0" w:space="0" w:color="auto"/>
            <w:bottom w:val="none" w:sz="0" w:space="0" w:color="auto"/>
            <w:right w:val="none" w:sz="0" w:space="0" w:color="auto"/>
          </w:divBdr>
        </w:div>
        <w:div w:id="881862725">
          <w:marLeft w:val="0"/>
          <w:marRight w:val="0"/>
          <w:marTop w:val="0"/>
          <w:marBottom w:val="0"/>
          <w:divBdr>
            <w:top w:val="none" w:sz="0" w:space="0" w:color="auto"/>
            <w:left w:val="none" w:sz="0" w:space="0" w:color="auto"/>
            <w:bottom w:val="none" w:sz="0" w:space="0" w:color="auto"/>
            <w:right w:val="none" w:sz="0" w:space="0" w:color="auto"/>
          </w:divBdr>
        </w:div>
        <w:div w:id="1905483330">
          <w:marLeft w:val="0"/>
          <w:marRight w:val="0"/>
          <w:marTop w:val="0"/>
          <w:marBottom w:val="0"/>
          <w:divBdr>
            <w:top w:val="none" w:sz="0" w:space="0" w:color="auto"/>
            <w:left w:val="none" w:sz="0" w:space="0" w:color="auto"/>
            <w:bottom w:val="none" w:sz="0" w:space="0" w:color="auto"/>
            <w:right w:val="none" w:sz="0" w:space="0" w:color="auto"/>
          </w:divBdr>
        </w:div>
        <w:div w:id="1029067561">
          <w:marLeft w:val="0"/>
          <w:marRight w:val="0"/>
          <w:marTop w:val="0"/>
          <w:marBottom w:val="0"/>
          <w:divBdr>
            <w:top w:val="none" w:sz="0" w:space="0" w:color="auto"/>
            <w:left w:val="none" w:sz="0" w:space="0" w:color="auto"/>
            <w:bottom w:val="none" w:sz="0" w:space="0" w:color="auto"/>
            <w:right w:val="none" w:sz="0" w:space="0" w:color="auto"/>
          </w:divBdr>
        </w:div>
        <w:div w:id="1579293409">
          <w:marLeft w:val="0"/>
          <w:marRight w:val="0"/>
          <w:marTop w:val="0"/>
          <w:marBottom w:val="0"/>
          <w:divBdr>
            <w:top w:val="none" w:sz="0" w:space="0" w:color="auto"/>
            <w:left w:val="none" w:sz="0" w:space="0" w:color="auto"/>
            <w:bottom w:val="none" w:sz="0" w:space="0" w:color="auto"/>
            <w:right w:val="none" w:sz="0" w:space="0" w:color="auto"/>
          </w:divBdr>
        </w:div>
        <w:div w:id="679433837">
          <w:marLeft w:val="0"/>
          <w:marRight w:val="0"/>
          <w:marTop w:val="0"/>
          <w:marBottom w:val="0"/>
          <w:divBdr>
            <w:top w:val="none" w:sz="0" w:space="0" w:color="auto"/>
            <w:left w:val="none" w:sz="0" w:space="0" w:color="auto"/>
            <w:bottom w:val="none" w:sz="0" w:space="0" w:color="auto"/>
            <w:right w:val="none" w:sz="0" w:space="0" w:color="auto"/>
          </w:divBdr>
        </w:div>
        <w:div w:id="1137601899">
          <w:marLeft w:val="0"/>
          <w:marRight w:val="0"/>
          <w:marTop w:val="0"/>
          <w:marBottom w:val="0"/>
          <w:divBdr>
            <w:top w:val="none" w:sz="0" w:space="0" w:color="auto"/>
            <w:left w:val="none" w:sz="0" w:space="0" w:color="auto"/>
            <w:bottom w:val="none" w:sz="0" w:space="0" w:color="auto"/>
            <w:right w:val="none" w:sz="0" w:space="0" w:color="auto"/>
          </w:divBdr>
        </w:div>
        <w:div w:id="1400858871">
          <w:marLeft w:val="0"/>
          <w:marRight w:val="0"/>
          <w:marTop w:val="0"/>
          <w:marBottom w:val="0"/>
          <w:divBdr>
            <w:top w:val="none" w:sz="0" w:space="0" w:color="auto"/>
            <w:left w:val="none" w:sz="0" w:space="0" w:color="auto"/>
            <w:bottom w:val="none" w:sz="0" w:space="0" w:color="auto"/>
            <w:right w:val="none" w:sz="0" w:space="0" w:color="auto"/>
          </w:divBdr>
        </w:div>
        <w:div w:id="28341787">
          <w:marLeft w:val="0"/>
          <w:marRight w:val="0"/>
          <w:marTop w:val="0"/>
          <w:marBottom w:val="0"/>
          <w:divBdr>
            <w:top w:val="none" w:sz="0" w:space="0" w:color="auto"/>
            <w:left w:val="none" w:sz="0" w:space="0" w:color="auto"/>
            <w:bottom w:val="none" w:sz="0" w:space="0" w:color="auto"/>
            <w:right w:val="none" w:sz="0" w:space="0" w:color="auto"/>
          </w:divBdr>
        </w:div>
      </w:divsChild>
    </w:div>
    <w:div w:id="573661302">
      <w:bodyDiv w:val="1"/>
      <w:marLeft w:val="0"/>
      <w:marRight w:val="0"/>
      <w:marTop w:val="0"/>
      <w:marBottom w:val="0"/>
      <w:divBdr>
        <w:top w:val="none" w:sz="0" w:space="0" w:color="auto"/>
        <w:left w:val="none" w:sz="0" w:space="0" w:color="auto"/>
        <w:bottom w:val="none" w:sz="0" w:space="0" w:color="auto"/>
        <w:right w:val="none" w:sz="0" w:space="0" w:color="auto"/>
      </w:divBdr>
    </w:div>
    <w:div w:id="609045208">
      <w:bodyDiv w:val="1"/>
      <w:marLeft w:val="0"/>
      <w:marRight w:val="0"/>
      <w:marTop w:val="0"/>
      <w:marBottom w:val="0"/>
      <w:divBdr>
        <w:top w:val="none" w:sz="0" w:space="0" w:color="auto"/>
        <w:left w:val="none" w:sz="0" w:space="0" w:color="auto"/>
        <w:bottom w:val="none" w:sz="0" w:space="0" w:color="auto"/>
        <w:right w:val="none" w:sz="0" w:space="0" w:color="auto"/>
      </w:divBdr>
    </w:div>
    <w:div w:id="613638607">
      <w:bodyDiv w:val="1"/>
      <w:marLeft w:val="0"/>
      <w:marRight w:val="0"/>
      <w:marTop w:val="0"/>
      <w:marBottom w:val="0"/>
      <w:divBdr>
        <w:top w:val="none" w:sz="0" w:space="0" w:color="auto"/>
        <w:left w:val="none" w:sz="0" w:space="0" w:color="auto"/>
        <w:bottom w:val="none" w:sz="0" w:space="0" w:color="auto"/>
        <w:right w:val="none" w:sz="0" w:space="0" w:color="auto"/>
      </w:divBdr>
    </w:div>
    <w:div w:id="911893921">
      <w:bodyDiv w:val="1"/>
      <w:marLeft w:val="0"/>
      <w:marRight w:val="0"/>
      <w:marTop w:val="0"/>
      <w:marBottom w:val="0"/>
      <w:divBdr>
        <w:top w:val="none" w:sz="0" w:space="0" w:color="auto"/>
        <w:left w:val="none" w:sz="0" w:space="0" w:color="auto"/>
        <w:bottom w:val="none" w:sz="0" w:space="0" w:color="auto"/>
        <w:right w:val="none" w:sz="0" w:space="0" w:color="auto"/>
      </w:divBdr>
      <w:divsChild>
        <w:div w:id="1541429125">
          <w:marLeft w:val="0"/>
          <w:marRight w:val="0"/>
          <w:marTop w:val="0"/>
          <w:marBottom w:val="0"/>
          <w:divBdr>
            <w:top w:val="none" w:sz="0" w:space="0" w:color="auto"/>
            <w:left w:val="none" w:sz="0" w:space="0" w:color="auto"/>
            <w:bottom w:val="none" w:sz="0" w:space="0" w:color="auto"/>
            <w:right w:val="none" w:sz="0" w:space="0" w:color="auto"/>
          </w:divBdr>
        </w:div>
        <w:div w:id="427387335">
          <w:marLeft w:val="0"/>
          <w:marRight w:val="0"/>
          <w:marTop w:val="0"/>
          <w:marBottom w:val="0"/>
          <w:divBdr>
            <w:top w:val="none" w:sz="0" w:space="0" w:color="auto"/>
            <w:left w:val="none" w:sz="0" w:space="0" w:color="auto"/>
            <w:bottom w:val="none" w:sz="0" w:space="0" w:color="auto"/>
            <w:right w:val="none" w:sz="0" w:space="0" w:color="auto"/>
          </w:divBdr>
        </w:div>
        <w:div w:id="529343534">
          <w:marLeft w:val="0"/>
          <w:marRight w:val="0"/>
          <w:marTop w:val="0"/>
          <w:marBottom w:val="0"/>
          <w:divBdr>
            <w:top w:val="none" w:sz="0" w:space="0" w:color="auto"/>
            <w:left w:val="none" w:sz="0" w:space="0" w:color="auto"/>
            <w:bottom w:val="none" w:sz="0" w:space="0" w:color="auto"/>
            <w:right w:val="none" w:sz="0" w:space="0" w:color="auto"/>
          </w:divBdr>
        </w:div>
        <w:div w:id="403797472">
          <w:marLeft w:val="0"/>
          <w:marRight w:val="0"/>
          <w:marTop w:val="0"/>
          <w:marBottom w:val="0"/>
          <w:divBdr>
            <w:top w:val="none" w:sz="0" w:space="0" w:color="auto"/>
            <w:left w:val="none" w:sz="0" w:space="0" w:color="auto"/>
            <w:bottom w:val="none" w:sz="0" w:space="0" w:color="auto"/>
            <w:right w:val="none" w:sz="0" w:space="0" w:color="auto"/>
          </w:divBdr>
        </w:div>
        <w:div w:id="792334942">
          <w:marLeft w:val="0"/>
          <w:marRight w:val="0"/>
          <w:marTop w:val="0"/>
          <w:marBottom w:val="0"/>
          <w:divBdr>
            <w:top w:val="none" w:sz="0" w:space="0" w:color="auto"/>
            <w:left w:val="none" w:sz="0" w:space="0" w:color="auto"/>
            <w:bottom w:val="none" w:sz="0" w:space="0" w:color="auto"/>
            <w:right w:val="none" w:sz="0" w:space="0" w:color="auto"/>
          </w:divBdr>
        </w:div>
      </w:divsChild>
    </w:div>
    <w:div w:id="1197542230">
      <w:bodyDiv w:val="1"/>
      <w:marLeft w:val="0"/>
      <w:marRight w:val="0"/>
      <w:marTop w:val="0"/>
      <w:marBottom w:val="0"/>
      <w:divBdr>
        <w:top w:val="none" w:sz="0" w:space="0" w:color="auto"/>
        <w:left w:val="none" w:sz="0" w:space="0" w:color="auto"/>
        <w:bottom w:val="none" w:sz="0" w:space="0" w:color="auto"/>
        <w:right w:val="none" w:sz="0" w:space="0" w:color="auto"/>
      </w:divBdr>
    </w:div>
    <w:div w:id="1388912910">
      <w:bodyDiv w:val="1"/>
      <w:marLeft w:val="0"/>
      <w:marRight w:val="0"/>
      <w:marTop w:val="0"/>
      <w:marBottom w:val="0"/>
      <w:divBdr>
        <w:top w:val="none" w:sz="0" w:space="0" w:color="auto"/>
        <w:left w:val="none" w:sz="0" w:space="0" w:color="auto"/>
        <w:bottom w:val="none" w:sz="0" w:space="0" w:color="auto"/>
        <w:right w:val="none" w:sz="0" w:space="0" w:color="auto"/>
      </w:divBdr>
      <w:divsChild>
        <w:div w:id="1320112763">
          <w:marLeft w:val="0"/>
          <w:marRight w:val="0"/>
          <w:marTop w:val="0"/>
          <w:marBottom w:val="0"/>
          <w:divBdr>
            <w:top w:val="none" w:sz="0" w:space="0" w:color="auto"/>
            <w:left w:val="none" w:sz="0" w:space="0" w:color="auto"/>
            <w:bottom w:val="none" w:sz="0" w:space="0" w:color="auto"/>
            <w:right w:val="none" w:sz="0" w:space="0" w:color="auto"/>
          </w:divBdr>
        </w:div>
        <w:div w:id="1691177790">
          <w:marLeft w:val="0"/>
          <w:marRight w:val="0"/>
          <w:marTop w:val="0"/>
          <w:marBottom w:val="0"/>
          <w:divBdr>
            <w:top w:val="none" w:sz="0" w:space="0" w:color="auto"/>
            <w:left w:val="none" w:sz="0" w:space="0" w:color="auto"/>
            <w:bottom w:val="none" w:sz="0" w:space="0" w:color="auto"/>
            <w:right w:val="none" w:sz="0" w:space="0" w:color="auto"/>
          </w:divBdr>
        </w:div>
        <w:div w:id="547108959">
          <w:marLeft w:val="0"/>
          <w:marRight w:val="0"/>
          <w:marTop w:val="0"/>
          <w:marBottom w:val="0"/>
          <w:divBdr>
            <w:top w:val="none" w:sz="0" w:space="0" w:color="auto"/>
            <w:left w:val="none" w:sz="0" w:space="0" w:color="auto"/>
            <w:bottom w:val="none" w:sz="0" w:space="0" w:color="auto"/>
            <w:right w:val="none" w:sz="0" w:space="0" w:color="auto"/>
          </w:divBdr>
        </w:div>
        <w:div w:id="922761889">
          <w:marLeft w:val="0"/>
          <w:marRight w:val="0"/>
          <w:marTop w:val="0"/>
          <w:marBottom w:val="0"/>
          <w:divBdr>
            <w:top w:val="none" w:sz="0" w:space="0" w:color="auto"/>
            <w:left w:val="none" w:sz="0" w:space="0" w:color="auto"/>
            <w:bottom w:val="none" w:sz="0" w:space="0" w:color="auto"/>
            <w:right w:val="none" w:sz="0" w:space="0" w:color="auto"/>
          </w:divBdr>
        </w:div>
        <w:div w:id="1250700723">
          <w:marLeft w:val="0"/>
          <w:marRight w:val="0"/>
          <w:marTop w:val="0"/>
          <w:marBottom w:val="0"/>
          <w:divBdr>
            <w:top w:val="none" w:sz="0" w:space="0" w:color="auto"/>
            <w:left w:val="none" w:sz="0" w:space="0" w:color="auto"/>
            <w:bottom w:val="none" w:sz="0" w:space="0" w:color="auto"/>
            <w:right w:val="none" w:sz="0" w:space="0" w:color="auto"/>
          </w:divBdr>
        </w:div>
      </w:divsChild>
    </w:div>
    <w:div w:id="1631738712">
      <w:bodyDiv w:val="1"/>
      <w:marLeft w:val="0"/>
      <w:marRight w:val="0"/>
      <w:marTop w:val="0"/>
      <w:marBottom w:val="0"/>
      <w:divBdr>
        <w:top w:val="none" w:sz="0" w:space="0" w:color="auto"/>
        <w:left w:val="none" w:sz="0" w:space="0" w:color="auto"/>
        <w:bottom w:val="none" w:sz="0" w:space="0" w:color="auto"/>
        <w:right w:val="none" w:sz="0" w:space="0" w:color="auto"/>
      </w:divBdr>
      <w:divsChild>
        <w:div w:id="1454397754">
          <w:marLeft w:val="0"/>
          <w:marRight w:val="0"/>
          <w:marTop w:val="0"/>
          <w:marBottom w:val="0"/>
          <w:divBdr>
            <w:top w:val="none" w:sz="0" w:space="0" w:color="auto"/>
            <w:left w:val="none" w:sz="0" w:space="0" w:color="auto"/>
            <w:bottom w:val="none" w:sz="0" w:space="0" w:color="auto"/>
            <w:right w:val="none" w:sz="0" w:space="0" w:color="auto"/>
          </w:divBdr>
        </w:div>
        <w:div w:id="425080752">
          <w:marLeft w:val="0"/>
          <w:marRight w:val="0"/>
          <w:marTop w:val="0"/>
          <w:marBottom w:val="0"/>
          <w:divBdr>
            <w:top w:val="none" w:sz="0" w:space="0" w:color="auto"/>
            <w:left w:val="none" w:sz="0" w:space="0" w:color="auto"/>
            <w:bottom w:val="none" w:sz="0" w:space="0" w:color="auto"/>
            <w:right w:val="none" w:sz="0" w:space="0" w:color="auto"/>
          </w:divBdr>
        </w:div>
        <w:div w:id="1743989421">
          <w:marLeft w:val="0"/>
          <w:marRight w:val="0"/>
          <w:marTop w:val="0"/>
          <w:marBottom w:val="0"/>
          <w:divBdr>
            <w:top w:val="none" w:sz="0" w:space="0" w:color="auto"/>
            <w:left w:val="none" w:sz="0" w:space="0" w:color="auto"/>
            <w:bottom w:val="none" w:sz="0" w:space="0" w:color="auto"/>
            <w:right w:val="none" w:sz="0" w:space="0" w:color="auto"/>
          </w:divBdr>
        </w:div>
        <w:div w:id="1056319035">
          <w:marLeft w:val="0"/>
          <w:marRight w:val="0"/>
          <w:marTop w:val="0"/>
          <w:marBottom w:val="0"/>
          <w:divBdr>
            <w:top w:val="none" w:sz="0" w:space="0" w:color="auto"/>
            <w:left w:val="none" w:sz="0" w:space="0" w:color="auto"/>
            <w:bottom w:val="none" w:sz="0" w:space="0" w:color="auto"/>
            <w:right w:val="none" w:sz="0" w:space="0" w:color="auto"/>
          </w:divBdr>
        </w:div>
        <w:div w:id="990795871">
          <w:marLeft w:val="0"/>
          <w:marRight w:val="0"/>
          <w:marTop w:val="0"/>
          <w:marBottom w:val="0"/>
          <w:divBdr>
            <w:top w:val="none" w:sz="0" w:space="0" w:color="auto"/>
            <w:left w:val="none" w:sz="0" w:space="0" w:color="auto"/>
            <w:bottom w:val="none" w:sz="0" w:space="0" w:color="auto"/>
            <w:right w:val="none" w:sz="0" w:space="0" w:color="auto"/>
          </w:divBdr>
        </w:div>
        <w:div w:id="1560894147">
          <w:marLeft w:val="0"/>
          <w:marRight w:val="0"/>
          <w:marTop w:val="0"/>
          <w:marBottom w:val="0"/>
          <w:divBdr>
            <w:top w:val="none" w:sz="0" w:space="0" w:color="auto"/>
            <w:left w:val="none" w:sz="0" w:space="0" w:color="auto"/>
            <w:bottom w:val="none" w:sz="0" w:space="0" w:color="auto"/>
            <w:right w:val="none" w:sz="0" w:space="0" w:color="auto"/>
          </w:divBdr>
        </w:div>
        <w:div w:id="150567610">
          <w:marLeft w:val="0"/>
          <w:marRight w:val="0"/>
          <w:marTop w:val="0"/>
          <w:marBottom w:val="0"/>
          <w:divBdr>
            <w:top w:val="none" w:sz="0" w:space="0" w:color="auto"/>
            <w:left w:val="none" w:sz="0" w:space="0" w:color="auto"/>
            <w:bottom w:val="none" w:sz="0" w:space="0" w:color="auto"/>
            <w:right w:val="none" w:sz="0" w:space="0" w:color="auto"/>
          </w:divBdr>
        </w:div>
      </w:divsChild>
    </w:div>
    <w:div w:id="1917008473">
      <w:bodyDiv w:val="1"/>
      <w:marLeft w:val="0"/>
      <w:marRight w:val="0"/>
      <w:marTop w:val="0"/>
      <w:marBottom w:val="0"/>
      <w:divBdr>
        <w:top w:val="none" w:sz="0" w:space="0" w:color="auto"/>
        <w:left w:val="none" w:sz="0" w:space="0" w:color="auto"/>
        <w:bottom w:val="none" w:sz="0" w:space="0" w:color="auto"/>
        <w:right w:val="none" w:sz="0" w:space="0" w:color="auto"/>
      </w:divBdr>
      <w:divsChild>
        <w:div w:id="1616326902">
          <w:marLeft w:val="0"/>
          <w:marRight w:val="0"/>
          <w:marTop w:val="0"/>
          <w:marBottom w:val="0"/>
          <w:divBdr>
            <w:top w:val="none" w:sz="0" w:space="0" w:color="auto"/>
            <w:left w:val="none" w:sz="0" w:space="0" w:color="auto"/>
            <w:bottom w:val="none" w:sz="0" w:space="0" w:color="auto"/>
            <w:right w:val="none" w:sz="0" w:space="0" w:color="auto"/>
          </w:divBdr>
        </w:div>
        <w:div w:id="1605113127">
          <w:marLeft w:val="0"/>
          <w:marRight w:val="0"/>
          <w:marTop w:val="0"/>
          <w:marBottom w:val="0"/>
          <w:divBdr>
            <w:top w:val="none" w:sz="0" w:space="0" w:color="auto"/>
            <w:left w:val="none" w:sz="0" w:space="0" w:color="auto"/>
            <w:bottom w:val="none" w:sz="0" w:space="0" w:color="auto"/>
            <w:right w:val="none" w:sz="0" w:space="0" w:color="auto"/>
          </w:divBdr>
        </w:div>
        <w:div w:id="373970821">
          <w:marLeft w:val="0"/>
          <w:marRight w:val="0"/>
          <w:marTop w:val="0"/>
          <w:marBottom w:val="0"/>
          <w:divBdr>
            <w:top w:val="none" w:sz="0" w:space="0" w:color="auto"/>
            <w:left w:val="none" w:sz="0" w:space="0" w:color="auto"/>
            <w:bottom w:val="none" w:sz="0" w:space="0" w:color="auto"/>
            <w:right w:val="none" w:sz="0" w:space="0" w:color="auto"/>
          </w:divBdr>
        </w:div>
        <w:div w:id="564680754">
          <w:marLeft w:val="0"/>
          <w:marRight w:val="0"/>
          <w:marTop w:val="0"/>
          <w:marBottom w:val="0"/>
          <w:divBdr>
            <w:top w:val="none" w:sz="0" w:space="0" w:color="auto"/>
            <w:left w:val="none" w:sz="0" w:space="0" w:color="auto"/>
            <w:bottom w:val="none" w:sz="0" w:space="0" w:color="auto"/>
            <w:right w:val="none" w:sz="0" w:space="0" w:color="auto"/>
          </w:divBdr>
        </w:div>
        <w:div w:id="429547131">
          <w:marLeft w:val="0"/>
          <w:marRight w:val="0"/>
          <w:marTop w:val="0"/>
          <w:marBottom w:val="0"/>
          <w:divBdr>
            <w:top w:val="none" w:sz="0" w:space="0" w:color="auto"/>
            <w:left w:val="none" w:sz="0" w:space="0" w:color="auto"/>
            <w:bottom w:val="none" w:sz="0" w:space="0" w:color="auto"/>
            <w:right w:val="none" w:sz="0" w:space="0" w:color="auto"/>
          </w:divBdr>
        </w:div>
        <w:div w:id="855116475">
          <w:marLeft w:val="0"/>
          <w:marRight w:val="0"/>
          <w:marTop w:val="0"/>
          <w:marBottom w:val="0"/>
          <w:divBdr>
            <w:top w:val="none" w:sz="0" w:space="0" w:color="auto"/>
            <w:left w:val="none" w:sz="0" w:space="0" w:color="auto"/>
            <w:bottom w:val="none" w:sz="0" w:space="0" w:color="auto"/>
            <w:right w:val="none" w:sz="0" w:space="0" w:color="auto"/>
          </w:divBdr>
        </w:div>
        <w:div w:id="720058753">
          <w:marLeft w:val="0"/>
          <w:marRight w:val="0"/>
          <w:marTop w:val="0"/>
          <w:marBottom w:val="0"/>
          <w:divBdr>
            <w:top w:val="none" w:sz="0" w:space="0" w:color="auto"/>
            <w:left w:val="none" w:sz="0" w:space="0" w:color="auto"/>
            <w:bottom w:val="none" w:sz="0" w:space="0" w:color="auto"/>
            <w:right w:val="none" w:sz="0" w:space="0" w:color="auto"/>
          </w:divBdr>
        </w:div>
        <w:div w:id="411238412">
          <w:marLeft w:val="0"/>
          <w:marRight w:val="0"/>
          <w:marTop w:val="0"/>
          <w:marBottom w:val="0"/>
          <w:divBdr>
            <w:top w:val="none" w:sz="0" w:space="0" w:color="auto"/>
            <w:left w:val="none" w:sz="0" w:space="0" w:color="auto"/>
            <w:bottom w:val="none" w:sz="0" w:space="0" w:color="auto"/>
            <w:right w:val="none" w:sz="0" w:space="0" w:color="auto"/>
          </w:divBdr>
        </w:div>
        <w:div w:id="1580359841">
          <w:marLeft w:val="0"/>
          <w:marRight w:val="0"/>
          <w:marTop w:val="0"/>
          <w:marBottom w:val="0"/>
          <w:divBdr>
            <w:top w:val="none" w:sz="0" w:space="0" w:color="auto"/>
            <w:left w:val="none" w:sz="0" w:space="0" w:color="auto"/>
            <w:bottom w:val="none" w:sz="0" w:space="0" w:color="auto"/>
            <w:right w:val="none" w:sz="0" w:space="0" w:color="auto"/>
          </w:divBdr>
        </w:div>
        <w:div w:id="531189959">
          <w:marLeft w:val="0"/>
          <w:marRight w:val="0"/>
          <w:marTop w:val="0"/>
          <w:marBottom w:val="0"/>
          <w:divBdr>
            <w:top w:val="none" w:sz="0" w:space="0" w:color="auto"/>
            <w:left w:val="none" w:sz="0" w:space="0" w:color="auto"/>
            <w:bottom w:val="none" w:sz="0" w:space="0" w:color="auto"/>
            <w:right w:val="none" w:sz="0" w:space="0" w:color="auto"/>
          </w:divBdr>
        </w:div>
        <w:div w:id="1879662074">
          <w:marLeft w:val="0"/>
          <w:marRight w:val="0"/>
          <w:marTop w:val="0"/>
          <w:marBottom w:val="0"/>
          <w:divBdr>
            <w:top w:val="none" w:sz="0" w:space="0" w:color="auto"/>
            <w:left w:val="none" w:sz="0" w:space="0" w:color="auto"/>
            <w:bottom w:val="none" w:sz="0" w:space="0" w:color="auto"/>
            <w:right w:val="none" w:sz="0" w:space="0" w:color="auto"/>
          </w:divBdr>
        </w:div>
      </w:divsChild>
    </w:div>
    <w:div w:id="20435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ramyanm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48267-FABF-4A4A-90B9-96893347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6</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 Zaw Htwe</dc:creator>
  <cp:keywords/>
  <dc:description/>
  <cp:lastModifiedBy>Myo Zaw Htwe</cp:lastModifiedBy>
  <cp:revision>70</cp:revision>
  <dcterms:created xsi:type="dcterms:W3CDTF">2016-12-13T04:36:00Z</dcterms:created>
  <dcterms:modified xsi:type="dcterms:W3CDTF">2019-09-23T16:56:00Z</dcterms:modified>
</cp:coreProperties>
</file>